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F03" w:rsidRPr="00750D90" w:rsidRDefault="00CE6F03" w:rsidP="00FD77ED">
      <w:pPr>
        <w:jc w:val="both"/>
        <w:rPr>
          <w:rFonts w:ascii="Times New Roman" w:hAnsi="Times New Roman" w:cs="Times New Roman"/>
          <w:color w:val="000000" w:themeColor="text1"/>
        </w:rPr>
      </w:pPr>
      <w:r w:rsidRPr="00750D90">
        <w:rPr>
          <w:rFonts w:ascii="Times New Roman" w:hAnsi="Times New Roman" w:cs="Times New Roman"/>
          <w:b/>
          <w:noProof/>
          <w:color w:val="000000" w:themeColor="text1"/>
          <w:sz w:val="24"/>
          <w:szCs w:val="24"/>
          <w:lang w:eastAsia="hr-HR"/>
        </w:rPr>
        <w:drawing>
          <wp:anchor distT="0" distB="0" distL="114300" distR="114300" simplePos="0" relativeHeight="251661312" behindDoc="0" locked="0" layoutInCell="1" allowOverlap="1" wp14:anchorId="309D6C75" wp14:editId="22568385">
            <wp:simplePos x="0" y="0"/>
            <wp:positionH relativeFrom="column">
              <wp:posOffset>3034030</wp:posOffset>
            </wp:positionH>
            <wp:positionV relativeFrom="paragraph">
              <wp:posOffset>157480</wp:posOffset>
            </wp:positionV>
            <wp:extent cx="2181225" cy="1390650"/>
            <wp:effectExtent l="0" t="0" r="0" b="0"/>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1225" cy="1390650"/>
                    </a:xfrm>
                    <a:prstGeom prst="rect">
                      <a:avLst/>
                    </a:prstGeom>
                    <a:noFill/>
                  </pic:spPr>
                </pic:pic>
              </a:graphicData>
            </a:graphic>
          </wp:anchor>
        </w:drawing>
      </w:r>
      <w:r w:rsidRPr="00750D90">
        <w:rPr>
          <w:rFonts w:ascii="Times New Roman" w:hAnsi="Times New Roman" w:cs="Times New Roman"/>
          <w:b/>
          <w:noProof/>
          <w:color w:val="000000" w:themeColor="text1"/>
          <w:sz w:val="24"/>
          <w:szCs w:val="24"/>
          <w:lang w:eastAsia="hr-HR"/>
        </w:rPr>
        <w:drawing>
          <wp:anchor distT="0" distB="0" distL="114300" distR="114300" simplePos="0" relativeHeight="251659264" behindDoc="0" locked="0" layoutInCell="1" allowOverlap="1" wp14:anchorId="6C0055F0" wp14:editId="63EDC31C">
            <wp:simplePos x="0" y="0"/>
            <wp:positionH relativeFrom="column">
              <wp:posOffset>1557655</wp:posOffset>
            </wp:positionH>
            <wp:positionV relativeFrom="paragraph">
              <wp:posOffset>-137795</wp:posOffset>
            </wp:positionV>
            <wp:extent cx="1257300" cy="1771650"/>
            <wp:effectExtent l="0" t="0" r="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1771650"/>
                    </a:xfrm>
                    <a:prstGeom prst="rect">
                      <a:avLst/>
                    </a:prstGeom>
                    <a:noFill/>
                  </pic:spPr>
                </pic:pic>
              </a:graphicData>
            </a:graphic>
          </wp:anchor>
        </w:drawing>
      </w:r>
    </w:p>
    <w:p w:rsidR="00CE6F03" w:rsidRPr="00750D90" w:rsidRDefault="00CE6F03" w:rsidP="00FD77ED">
      <w:pPr>
        <w:jc w:val="both"/>
        <w:rPr>
          <w:rFonts w:ascii="Times New Roman" w:hAnsi="Times New Roman" w:cs="Times New Roman"/>
          <w:color w:val="000000" w:themeColor="text1"/>
        </w:rPr>
      </w:pPr>
    </w:p>
    <w:p w:rsidR="00CE6F03" w:rsidRPr="00750D90" w:rsidRDefault="00CE6F03" w:rsidP="00FD77ED">
      <w:pPr>
        <w:jc w:val="both"/>
        <w:rPr>
          <w:rFonts w:ascii="Times New Roman" w:hAnsi="Times New Roman" w:cs="Times New Roman"/>
          <w:color w:val="000000" w:themeColor="text1"/>
        </w:rPr>
      </w:pPr>
    </w:p>
    <w:p w:rsidR="00CE6F03" w:rsidRPr="00750D90" w:rsidRDefault="00CE6F03" w:rsidP="00FD77ED">
      <w:pPr>
        <w:jc w:val="both"/>
        <w:rPr>
          <w:rFonts w:ascii="Times New Roman" w:hAnsi="Times New Roman" w:cs="Times New Roman"/>
          <w:color w:val="000000" w:themeColor="text1"/>
        </w:rPr>
      </w:pPr>
    </w:p>
    <w:p w:rsidR="00CE6F03" w:rsidRPr="00750D90" w:rsidRDefault="00CE6F03" w:rsidP="00FD77ED">
      <w:pPr>
        <w:jc w:val="both"/>
        <w:rPr>
          <w:rFonts w:ascii="Times New Roman" w:hAnsi="Times New Roman" w:cs="Times New Roman"/>
          <w:color w:val="000000" w:themeColor="text1"/>
        </w:rPr>
      </w:pPr>
    </w:p>
    <w:p w:rsidR="00CE6F03" w:rsidRPr="00750D90" w:rsidRDefault="00CE6F03" w:rsidP="00FD77ED">
      <w:pPr>
        <w:jc w:val="both"/>
        <w:rPr>
          <w:rFonts w:ascii="Times New Roman" w:hAnsi="Times New Roman" w:cs="Times New Roman"/>
          <w:color w:val="000000" w:themeColor="text1"/>
        </w:rPr>
      </w:pPr>
    </w:p>
    <w:p w:rsidR="00CE6F03" w:rsidRPr="00750D90" w:rsidRDefault="00CE6F03" w:rsidP="00FD77ED">
      <w:pPr>
        <w:jc w:val="both"/>
        <w:rPr>
          <w:rFonts w:ascii="Times New Roman" w:hAnsi="Times New Roman" w:cs="Times New Roman"/>
          <w:color w:val="000000" w:themeColor="text1"/>
        </w:rPr>
      </w:pPr>
    </w:p>
    <w:p w:rsidR="00CE6F03" w:rsidRPr="00750D90" w:rsidRDefault="00CE6F03" w:rsidP="006F320A">
      <w:pPr>
        <w:spacing w:line="360" w:lineRule="auto"/>
        <w:jc w:val="center"/>
        <w:rPr>
          <w:rFonts w:ascii="Times New Roman" w:hAnsi="Times New Roman" w:cs="Times New Roman"/>
          <w:b/>
          <w:color w:val="000000" w:themeColor="text1"/>
          <w:sz w:val="24"/>
          <w:szCs w:val="24"/>
        </w:rPr>
      </w:pPr>
      <w:r w:rsidRPr="00750D90">
        <w:rPr>
          <w:rFonts w:ascii="Times New Roman" w:hAnsi="Times New Roman" w:cs="Times New Roman"/>
          <w:b/>
          <w:color w:val="000000" w:themeColor="text1"/>
          <w:sz w:val="24"/>
          <w:szCs w:val="24"/>
        </w:rPr>
        <w:t>PROGRAM RADA TURISTIČKE ZAJEDNICE</w:t>
      </w:r>
      <w:r w:rsidR="000953DA">
        <w:rPr>
          <w:rFonts w:ascii="Times New Roman" w:hAnsi="Times New Roman" w:cs="Times New Roman"/>
          <w:b/>
          <w:color w:val="000000" w:themeColor="text1"/>
          <w:sz w:val="24"/>
          <w:szCs w:val="24"/>
        </w:rPr>
        <w:t xml:space="preserve"> PODRUČJA  BARANJE</w:t>
      </w:r>
      <w:r w:rsidR="006F320A" w:rsidRPr="00750D90">
        <w:rPr>
          <w:rFonts w:ascii="Times New Roman" w:hAnsi="Times New Roman" w:cs="Times New Roman"/>
          <w:b/>
          <w:color w:val="000000" w:themeColor="text1"/>
          <w:sz w:val="24"/>
          <w:szCs w:val="24"/>
        </w:rPr>
        <w:t xml:space="preserve"> ZA  2024.  GODINU</w:t>
      </w:r>
    </w:p>
    <w:p w:rsidR="00CE6F03" w:rsidRPr="00750D90" w:rsidRDefault="00CE6F03" w:rsidP="00FD77ED">
      <w:pPr>
        <w:spacing w:line="360" w:lineRule="auto"/>
        <w:jc w:val="both"/>
        <w:rPr>
          <w:rFonts w:ascii="Times New Roman" w:hAnsi="Times New Roman" w:cs="Times New Roman"/>
          <w:b/>
          <w:color w:val="000000" w:themeColor="text1"/>
          <w:sz w:val="24"/>
          <w:szCs w:val="24"/>
        </w:rPr>
      </w:pPr>
    </w:p>
    <w:p w:rsidR="00722F55" w:rsidRPr="00750D90" w:rsidRDefault="00CE6F03" w:rsidP="00FD77ED">
      <w:pPr>
        <w:tabs>
          <w:tab w:val="left" w:pos="5160"/>
        </w:tabs>
        <w:jc w:val="both"/>
        <w:rPr>
          <w:rFonts w:ascii="Times New Roman" w:hAnsi="Times New Roman" w:cs="Times New Roman"/>
          <w:color w:val="000000" w:themeColor="text1"/>
        </w:rPr>
      </w:pPr>
      <w:r w:rsidRPr="00750D90">
        <w:rPr>
          <w:rFonts w:ascii="Times New Roman" w:hAnsi="Times New Roman" w:cs="Times New Roman"/>
          <w:noProof/>
          <w:color w:val="000000" w:themeColor="text1"/>
          <w:lang w:eastAsia="hr-HR"/>
        </w:rPr>
        <w:drawing>
          <wp:inline distT="0" distB="0" distL="0" distR="0" wp14:anchorId="3362EACE" wp14:editId="74D6AE4F">
            <wp:extent cx="5760720" cy="3844925"/>
            <wp:effectExtent l="0" t="0" r="0" b="317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968795_541389321267729_4322073656033081034_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3844925"/>
                    </a:xfrm>
                    <a:prstGeom prst="rect">
                      <a:avLst/>
                    </a:prstGeom>
                  </pic:spPr>
                </pic:pic>
              </a:graphicData>
            </a:graphic>
          </wp:inline>
        </w:drawing>
      </w:r>
    </w:p>
    <w:p w:rsidR="00CE6F03" w:rsidRPr="00750D90" w:rsidRDefault="00CE6F03" w:rsidP="00FD77ED">
      <w:pPr>
        <w:pStyle w:val="Opisslike"/>
        <w:spacing w:line="360" w:lineRule="auto"/>
        <w:jc w:val="center"/>
        <w:rPr>
          <w:rFonts w:ascii="Times New Roman" w:hAnsi="Times New Roman"/>
          <w:color w:val="000000" w:themeColor="text1"/>
          <w:sz w:val="24"/>
          <w:szCs w:val="24"/>
        </w:rPr>
      </w:pPr>
      <w:r w:rsidRPr="00750D90">
        <w:rPr>
          <w:rFonts w:ascii="Times New Roman" w:hAnsi="Times New Roman"/>
          <w:color w:val="000000" w:themeColor="text1"/>
          <w:sz w:val="24"/>
          <w:szCs w:val="24"/>
        </w:rPr>
        <w:t>Autor fotografije: Nenad Milić</w:t>
      </w:r>
    </w:p>
    <w:p w:rsidR="00CE6F03" w:rsidRPr="00750D90" w:rsidRDefault="00CE6F03" w:rsidP="00FD77ED">
      <w:pPr>
        <w:jc w:val="both"/>
        <w:rPr>
          <w:rFonts w:ascii="Times New Roman" w:hAnsi="Times New Roman" w:cs="Times New Roman"/>
          <w:color w:val="000000" w:themeColor="text1"/>
          <w:lang w:eastAsia="hr-HR"/>
        </w:rPr>
      </w:pPr>
    </w:p>
    <w:p w:rsidR="00CE6F03" w:rsidRPr="00750D90" w:rsidRDefault="00CE6F03" w:rsidP="00FD77ED">
      <w:pPr>
        <w:jc w:val="both"/>
        <w:rPr>
          <w:rFonts w:ascii="Times New Roman" w:hAnsi="Times New Roman" w:cs="Times New Roman"/>
          <w:color w:val="000000" w:themeColor="text1"/>
          <w:lang w:eastAsia="hr-HR"/>
        </w:rPr>
      </w:pPr>
    </w:p>
    <w:p w:rsidR="00CE6F03" w:rsidRPr="00750D90" w:rsidRDefault="00CE6F03" w:rsidP="00FD77ED">
      <w:pPr>
        <w:spacing w:line="360" w:lineRule="auto"/>
        <w:jc w:val="center"/>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Studeni, 2023.</w:t>
      </w:r>
    </w:p>
    <w:bookmarkStart w:id="0" w:name="_Toc104980413" w:displacedByCustomXml="next"/>
    <w:bookmarkStart w:id="1" w:name="_Toc121139994" w:displacedByCustomXml="next"/>
    <w:sdt>
      <w:sdtPr>
        <w:rPr>
          <w:rFonts w:ascii="Times New Roman" w:eastAsiaTheme="minorHAnsi" w:hAnsi="Times New Roman" w:cs="Times New Roman"/>
          <w:b w:val="0"/>
          <w:bCs w:val="0"/>
          <w:color w:val="auto"/>
          <w:sz w:val="18"/>
          <w:szCs w:val="18"/>
          <w:lang w:val="hr-HR" w:eastAsia="en-US"/>
        </w:rPr>
        <w:id w:val="134840147"/>
        <w:docPartObj>
          <w:docPartGallery w:val="Table of Contents"/>
          <w:docPartUnique/>
        </w:docPartObj>
      </w:sdtPr>
      <w:sdtEndPr>
        <w:rPr>
          <w:noProof/>
        </w:rPr>
      </w:sdtEndPr>
      <w:sdtContent>
        <w:p w:rsidR="00132680" w:rsidRPr="00330DB7" w:rsidRDefault="00132680" w:rsidP="00132680">
          <w:pPr>
            <w:pStyle w:val="TOCNaslov"/>
            <w:spacing w:line="360" w:lineRule="auto"/>
            <w:rPr>
              <w:rFonts w:ascii="Times New Roman" w:hAnsi="Times New Roman" w:cs="Times New Roman"/>
              <w:color w:val="000000" w:themeColor="text1"/>
              <w:sz w:val="18"/>
              <w:szCs w:val="18"/>
            </w:rPr>
          </w:pPr>
          <w:proofErr w:type="spellStart"/>
          <w:r w:rsidRPr="00330DB7">
            <w:rPr>
              <w:rFonts w:ascii="Times New Roman" w:hAnsi="Times New Roman" w:cs="Times New Roman"/>
              <w:color w:val="000000" w:themeColor="text1"/>
              <w:sz w:val="18"/>
              <w:szCs w:val="18"/>
            </w:rPr>
            <w:t>Sadržaj</w:t>
          </w:r>
          <w:proofErr w:type="spellEnd"/>
        </w:p>
        <w:p w:rsidR="00330DB7" w:rsidRDefault="00132680">
          <w:pPr>
            <w:pStyle w:val="Sadraj1"/>
            <w:tabs>
              <w:tab w:val="left" w:pos="440"/>
              <w:tab w:val="right" w:leader="dot" w:pos="9062"/>
            </w:tabs>
            <w:rPr>
              <w:rFonts w:eastAsiaTheme="minorEastAsia"/>
              <w:noProof/>
              <w:lang w:eastAsia="hr-HR"/>
            </w:rPr>
          </w:pPr>
          <w:r w:rsidRPr="00330DB7">
            <w:rPr>
              <w:rFonts w:ascii="Times New Roman" w:hAnsi="Times New Roman" w:cs="Times New Roman"/>
              <w:sz w:val="18"/>
              <w:szCs w:val="18"/>
            </w:rPr>
            <w:fldChar w:fldCharType="begin"/>
          </w:r>
          <w:r w:rsidRPr="00330DB7">
            <w:rPr>
              <w:rFonts w:ascii="Times New Roman" w:hAnsi="Times New Roman" w:cs="Times New Roman"/>
              <w:sz w:val="18"/>
              <w:szCs w:val="18"/>
            </w:rPr>
            <w:instrText xml:space="preserve"> TOC \o "1-3" \h \z \u </w:instrText>
          </w:r>
          <w:r w:rsidRPr="00330DB7">
            <w:rPr>
              <w:rFonts w:ascii="Times New Roman" w:hAnsi="Times New Roman" w:cs="Times New Roman"/>
              <w:sz w:val="18"/>
              <w:szCs w:val="18"/>
            </w:rPr>
            <w:fldChar w:fldCharType="separate"/>
          </w:r>
          <w:hyperlink w:anchor="_Toc152247789" w:history="1">
            <w:r w:rsidR="00330DB7" w:rsidRPr="004C2BAD">
              <w:rPr>
                <w:rStyle w:val="Hiperveza"/>
                <w:rFonts w:ascii="Times New Roman" w:hAnsi="Times New Roman"/>
                <w:noProof/>
              </w:rPr>
              <w:t>1</w:t>
            </w:r>
            <w:r w:rsidR="00330DB7">
              <w:rPr>
                <w:rFonts w:eastAsiaTheme="minorEastAsia"/>
                <w:noProof/>
                <w:lang w:eastAsia="hr-HR"/>
              </w:rPr>
              <w:tab/>
            </w:r>
            <w:r w:rsidR="00330DB7" w:rsidRPr="004C2BAD">
              <w:rPr>
                <w:rStyle w:val="Hiperveza"/>
                <w:rFonts w:ascii="Times New Roman" w:hAnsi="Times New Roman"/>
                <w:noProof/>
              </w:rPr>
              <w:t>UVOD</w:t>
            </w:r>
            <w:r w:rsidR="00330DB7">
              <w:rPr>
                <w:noProof/>
                <w:webHidden/>
              </w:rPr>
              <w:tab/>
            </w:r>
            <w:r w:rsidR="00330DB7">
              <w:rPr>
                <w:noProof/>
                <w:webHidden/>
              </w:rPr>
              <w:fldChar w:fldCharType="begin"/>
            </w:r>
            <w:r w:rsidR="00330DB7">
              <w:rPr>
                <w:noProof/>
                <w:webHidden/>
              </w:rPr>
              <w:instrText xml:space="preserve"> PAGEREF _Toc152247789 \h </w:instrText>
            </w:r>
            <w:r w:rsidR="00330DB7">
              <w:rPr>
                <w:noProof/>
                <w:webHidden/>
              </w:rPr>
            </w:r>
            <w:r w:rsidR="00330DB7">
              <w:rPr>
                <w:noProof/>
                <w:webHidden/>
              </w:rPr>
              <w:fldChar w:fldCharType="separate"/>
            </w:r>
            <w:r w:rsidR="000953DA">
              <w:rPr>
                <w:noProof/>
                <w:webHidden/>
              </w:rPr>
              <w:t>3</w:t>
            </w:r>
            <w:r w:rsidR="00330DB7">
              <w:rPr>
                <w:noProof/>
                <w:webHidden/>
              </w:rPr>
              <w:fldChar w:fldCharType="end"/>
            </w:r>
          </w:hyperlink>
        </w:p>
        <w:p w:rsidR="00330DB7" w:rsidRDefault="00F82497">
          <w:pPr>
            <w:pStyle w:val="Sadraj1"/>
            <w:tabs>
              <w:tab w:val="left" w:pos="440"/>
              <w:tab w:val="right" w:leader="dot" w:pos="9062"/>
            </w:tabs>
            <w:rPr>
              <w:rFonts w:eastAsiaTheme="minorEastAsia"/>
              <w:noProof/>
              <w:lang w:eastAsia="hr-HR"/>
            </w:rPr>
          </w:pPr>
          <w:hyperlink w:anchor="_Toc152247790" w:history="1">
            <w:r w:rsidR="00330DB7" w:rsidRPr="004C2BAD">
              <w:rPr>
                <w:rStyle w:val="Hiperveza"/>
                <w:rFonts w:ascii="Times New Roman" w:hAnsi="Times New Roman"/>
                <w:noProof/>
                <w:lang w:val="en-US"/>
              </w:rPr>
              <w:t>2</w:t>
            </w:r>
            <w:r w:rsidR="00330DB7">
              <w:rPr>
                <w:rFonts w:eastAsiaTheme="minorEastAsia"/>
                <w:noProof/>
                <w:lang w:eastAsia="hr-HR"/>
              </w:rPr>
              <w:tab/>
            </w:r>
            <w:r w:rsidR="00330DB7" w:rsidRPr="004C2BAD">
              <w:rPr>
                <w:rStyle w:val="Hiperveza"/>
                <w:rFonts w:ascii="Times New Roman" w:hAnsi="Times New Roman"/>
                <w:noProof/>
              </w:rPr>
              <w:t xml:space="preserve">BUDUĆNOST TURIZMA: TRENDOVI </w:t>
            </w:r>
            <w:r w:rsidR="00330DB7" w:rsidRPr="004C2BAD">
              <w:rPr>
                <w:rStyle w:val="Hiperveza"/>
                <w:rFonts w:ascii="Times New Roman" w:hAnsi="Times New Roman"/>
                <w:noProof/>
                <w:lang w:val="en-US"/>
              </w:rPr>
              <w:t>U 2024. GODINI</w:t>
            </w:r>
            <w:r w:rsidR="00330DB7">
              <w:rPr>
                <w:noProof/>
                <w:webHidden/>
              </w:rPr>
              <w:tab/>
            </w:r>
            <w:r w:rsidR="00330DB7">
              <w:rPr>
                <w:noProof/>
                <w:webHidden/>
              </w:rPr>
              <w:fldChar w:fldCharType="begin"/>
            </w:r>
            <w:r w:rsidR="00330DB7">
              <w:rPr>
                <w:noProof/>
                <w:webHidden/>
              </w:rPr>
              <w:instrText xml:space="preserve"> PAGEREF _Toc152247790 \h </w:instrText>
            </w:r>
            <w:r w:rsidR="00330DB7">
              <w:rPr>
                <w:noProof/>
                <w:webHidden/>
              </w:rPr>
            </w:r>
            <w:r w:rsidR="00330DB7">
              <w:rPr>
                <w:noProof/>
                <w:webHidden/>
              </w:rPr>
              <w:fldChar w:fldCharType="separate"/>
            </w:r>
            <w:r w:rsidR="000953DA">
              <w:rPr>
                <w:noProof/>
                <w:webHidden/>
              </w:rPr>
              <w:t>4</w:t>
            </w:r>
            <w:r w:rsidR="00330DB7">
              <w:rPr>
                <w:noProof/>
                <w:webHidden/>
              </w:rPr>
              <w:fldChar w:fldCharType="end"/>
            </w:r>
          </w:hyperlink>
        </w:p>
        <w:p w:rsidR="00330DB7" w:rsidRDefault="00F82497">
          <w:pPr>
            <w:pStyle w:val="Sadraj1"/>
            <w:tabs>
              <w:tab w:val="left" w:pos="440"/>
              <w:tab w:val="right" w:leader="dot" w:pos="9062"/>
            </w:tabs>
            <w:rPr>
              <w:rFonts w:eastAsiaTheme="minorEastAsia"/>
              <w:noProof/>
              <w:lang w:eastAsia="hr-HR"/>
            </w:rPr>
          </w:pPr>
          <w:hyperlink w:anchor="_Toc152247791" w:history="1">
            <w:r w:rsidR="00330DB7" w:rsidRPr="004C2BAD">
              <w:rPr>
                <w:rStyle w:val="Hiperveza"/>
                <w:rFonts w:ascii="Times New Roman" w:hAnsi="Times New Roman"/>
                <w:noProof/>
              </w:rPr>
              <w:t>3</w:t>
            </w:r>
            <w:r w:rsidR="00330DB7">
              <w:rPr>
                <w:rFonts w:eastAsiaTheme="minorEastAsia"/>
                <w:noProof/>
                <w:lang w:eastAsia="hr-HR"/>
              </w:rPr>
              <w:tab/>
            </w:r>
            <w:r w:rsidR="00330DB7" w:rsidRPr="004C2BAD">
              <w:rPr>
                <w:rStyle w:val="Hiperveza"/>
                <w:rFonts w:ascii="Times New Roman" w:hAnsi="Times New Roman"/>
                <w:noProof/>
              </w:rPr>
              <w:t>ISTRAŽIVANJE I STRATEŠKO PLANIRANJE</w:t>
            </w:r>
            <w:r w:rsidR="00330DB7">
              <w:rPr>
                <w:noProof/>
                <w:webHidden/>
              </w:rPr>
              <w:tab/>
            </w:r>
            <w:r w:rsidR="00330DB7">
              <w:rPr>
                <w:noProof/>
                <w:webHidden/>
              </w:rPr>
              <w:fldChar w:fldCharType="begin"/>
            </w:r>
            <w:r w:rsidR="00330DB7">
              <w:rPr>
                <w:noProof/>
                <w:webHidden/>
              </w:rPr>
              <w:instrText xml:space="preserve"> PAGEREF _Toc152247791 \h </w:instrText>
            </w:r>
            <w:r w:rsidR="00330DB7">
              <w:rPr>
                <w:noProof/>
                <w:webHidden/>
              </w:rPr>
            </w:r>
            <w:r w:rsidR="00330DB7">
              <w:rPr>
                <w:noProof/>
                <w:webHidden/>
              </w:rPr>
              <w:fldChar w:fldCharType="separate"/>
            </w:r>
            <w:r w:rsidR="000953DA">
              <w:rPr>
                <w:noProof/>
                <w:webHidden/>
              </w:rPr>
              <w:t>6</w:t>
            </w:r>
            <w:r w:rsidR="00330DB7">
              <w:rPr>
                <w:noProof/>
                <w:webHidden/>
              </w:rPr>
              <w:fldChar w:fldCharType="end"/>
            </w:r>
          </w:hyperlink>
        </w:p>
        <w:p w:rsidR="00330DB7" w:rsidRDefault="00F82497">
          <w:pPr>
            <w:pStyle w:val="Sadraj1"/>
            <w:tabs>
              <w:tab w:val="left" w:pos="440"/>
              <w:tab w:val="right" w:leader="dot" w:pos="9062"/>
            </w:tabs>
            <w:rPr>
              <w:rFonts w:eastAsiaTheme="minorEastAsia"/>
              <w:noProof/>
              <w:lang w:eastAsia="hr-HR"/>
            </w:rPr>
          </w:pPr>
          <w:hyperlink w:anchor="_Toc152247792" w:history="1">
            <w:r w:rsidR="00330DB7" w:rsidRPr="004C2BAD">
              <w:rPr>
                <w:rStyle w:val="Hiperveza"/>
                <w:rFonts w:ascii="Times New Roman" w:hAnsi="Times New Roman"/>
                <w:noProof/>
              </w:rPr>
              <w:t>4</w:t>
            </w:r>
            <w:r w:rsidR="00330DB7">
              <w:rPr>
                <w:rFonts w:eastAsiaTheme="minorEastAsia"/>
                <w:noProof/>
                <w:lang w:eastAsia="hr-HR"/>
              </w:rPr>
              <w:tab/>
            </w:r>
            <w:r w:rsidR="00330DB7" w:rsidRPr="004C2BAD">
              <w:rPr>
                <w:rStyle w:val="Hiperveza"/>
                <w:rFonts w:ascii="Times New Roman" w:hAnsi="Times New Roman"/>
                <w:noProof/>
              </w:rPr>
              <w:t>REZULTATI TURISTIČKOG PROMETA OSTVARENOG U 2023. GODINI</w:t>
            </w:r>
            <w:r w:rsidR="00330DB7">
              <w:rPr>
                <w:noProof/>
                <w:webHidden/>
              </w:rPr>
              <w:tab/>
            </w:r>
            <w:r w:rsidR="00330DB7">
              <w:rPr>
                <w:noProof/>
                <w:webHidden/>
              </w:rPr>
              <w:fldChar w:fldCharType="begin"/>
            </w:r>
            <w:r w:rsidR="00330DB7">
              <w:rPr>
                <w:noProof/>
                <w:webHidden/>
              </w:rPr>
              <w:instrText xml:space="preserve"> PAGEREF _Toc152247792 \h </w:instrText>
            </w:r>
            <w:r w:rsidR="00330DB7">
              <w:rPr>
                <w:noProof/>
                <w:webHidden/>
              </w:rPr>
            </w:r>
            <w:r w:rsidR="00330DB7">
              <w:rPr>
                <w:noProof/>
                <w:webHidden/>
              </w:rPr>
              <w:fldChar w:fldCharType="separate"/>
            </w:r>
            <w:r w:rsidR="000953DA">
              <w:rPr>
                <w:noProof/>
                <w:webHidden/>
              </w:rPr>
              <w:t>9</w:t>
            </w:r>
            <w:r w:rsidR="00330DB7">
              <w:rPr>
                <w:noProof/>
                <w:webHidden/>
              </w:rPr>
              <w:fldChar w:fldCharType="end"/>
            </w:r>
          </w:hyperlink>
        </w:p>
        <w:p w:rsidR="00330DB7" w:rsidRDefault="00F82497">
          <w:pPr>
            <w:pStyle w:val="Sadraj1"/>
            <w:tabs>
              <w:tab w:val="left" w:pos="440"/>
              <w:tab w:val="right" w:leader="dot" w:pos="9062"/>
            </w:tabs>
            <w:rPr>
              <w:rFonts w:eastAsiaTheme="minorEastAsia"/>
              <w:noProof/>
              <w:lang w:eastAsia="hr-HR"/>
            </w:rPr>
          </w:pPr>
          <w:hyperlink w:anchor="_Toc152247793" w:history="1">
            <w:r w:rsidR="00330DB7" w:rsidRPr="004C2BAD">
              <w:rPr>
                <w:rStyle w:val="Hiperveza"/>
                <w:rFonts w:ascii="Times New Roman" w:hAnsi="Times New Roman"/>
                <w:noProof/>
              </w:rPr>
              <w:t>5</w:t>
            </w:r>
            <w:r w:rsidR="00330DB7">
              <w:rPr>
                <w:rFonts w:eastAsiaTheme="minorEastAsia"/>
                <w:noProof/>
                <w:lang w:eastAsia="hr-HR"/>
              </w:rPr>
              <w:tab/>
            </w:r>
            <w:r w:rsidR="00330DB7" w:rsidRPr="004C2BAD">
              <w:rPr>
                <w:rStyle w:val="Hiperveza"/>
                <w:rFonts w:ascii="Times New Roman" w:hAnsi="Times New Roman"/>
                <w:noProof/>
              </w:rPr>
              <w:t>PLAN PRIHODA TZP BARANJE ZA 2024. GODINU</w:t>
            </w:r>
            <w:r w:rsidR="00330DB7">
              <w:rPr>
                <w:noProof/>
                <w:webHidden/>
              </w:rPr>
              <w:tab/>
            </w:r>
            <w:r w:rsidR="00330DB7">
              <w:rPr>
                <w:noProof/>
                <w:webHidden/>
              </w:rPr>
              <w:fldChar w:fldCharType="begin"/>
            </w:r>
            <w:r w:rsidR="00330DB7">
              <w:rPr>
                <w:noProof/>
                <w:webHidden/>
              </w:rPr>
              <w:instrText xml:space="preserve"> PAGEREF _Toc152247793 \h </w:instrText>
            </w:r>
            <w:r w:rsidR="00330DB7">
              <w:rPr>
                <w:noProof/>
                <w:webHidden/>
              </w:rPr>
            </w:r>
            <w:r w:rsidR="00330DB7">
              <w:rPr>
                <w:noProof/>
                <w:webHidden/>
              </w:rPr>
              <w:fldChar w:fldCharType="separate"/>
            </w:r>
            <w:r w:rsidR="000953DA">
              <w:rPr>
                <w:noProof/>
                <w:webHidden/>
              </w:rPr>
              <w:t>13</w:t>
            </w:r>
            <w:r w:rsidR="00330DB7">
              <w:rPr>
                <w:noProof/>
                <w:webHidden/>
              </w:rPr>
              <w:fldChar w:fldCharType="end"/>
            </w:r>
          </w:hyperlink>
        </w:p>
        <w:p w:rsidR="00330DB7" w:rsidRDefault="00F82497">
          <w:pPr>
            <w:pStyle w:val="Sadraj2"/>
            <w:rPr>
              <w:rFonts w:eastAsiaTheme="minorEastAsia"/>
              <w:noProof/>
              <w:lang w:eastAsia="hr-HR"/>
            </w:rPr>
          </w:pPr>
          <w:hyperlink w:anchor="_Toc152247794" w:history="1">
            <w:r w:rsidR="00330DB7" w:rsidRPr="004C2BAD">
              <w:rPr>
                <w:rStyle w:val="Hiperveza"/>
                <w:noProof/>
              </w:rPr>
              <w:t>5.1</w:t>
            </w:r>
            <w:r w:rsidR="00330DB7">
              <w:rPr>
                <w:rFonts w:eastAsiaTheme="minorEastAsia"/>
                <w:noProof/>
                <w:lang w:eastAsia="hr-HR"/>
              </w:rPr>
              <w:tab/>
            </w:r>
            <w:r w:rsidR="00330DB7" w:rsidRPr="004C2BAD">
              <w:rPr>
                <w:rStyle w:val="Hiperveza"/>
                <w:noProof/>
              </w:rPr>
              <w:t>Izvorni prihodi:</w:t>
            </w:r>
            <w:r w:rsidR="00330DB7">
              <w:rPr>
                <w:noProof/>
                <w:webHidden/>
              </w:rPr>
              <w:tab/>
            </w:r>
            <w:r w:rsidR="00330DB7">
              <w:rPr>
                <w:noProof/>
                <w:webHidden/>
              </w:rPr>
              <w:fldChar w:fldCharType="begin"/>
            </w:r>
            <w:r w:rsidR="00330DB7">
              <w:rPr>
                <w:noProof/>
                <w:webHidden/>
              </w:rPr>
              <w:instrText xml:space="preserve"> PAGEREF _Toc152247794 \h </w:instrText>
            </w:r>
            <w:r w:rsidR="00330DB7">
              <w:rPr>
                <w:noProof/>
                <w:webHidden/>
              </w:rPr>
            </w:r>
            <w:r w:rsidR="00330DB7">
              <w:rPr>
                <w:noProof/>
                <w:webHidden/>
              </w:rPr>
              <w:fldChar w:fldCharType="separate"/>
            </w:r>
            <w:r w:rsidR="000953DA">
              <w:rPr>
                <w:noProof/>
                <w:webHidden/>
              </w:rPr>
              <w:t>13</w:t>
            </w:r>
            <w:r w:rsidR="00330DB7">
              <w:rPr>
                <w:noProof/>
                <w:webHidden/>
              </w:rPr>
              <w:fldChar w:fldCharType="end"/>
            </w:r>
          </w:hyperlink>
        </w:p>
        <w:p w:rsidR="00330DB7" w:rsidRDefault="00F82497">
          <w:pPr>
            <w:pStyle w:val="Sadraj2"/>
            <w:rPr>
              <w:rFonts w:eastAsiaTheme="minorEastAsia"/>
              <w:noProof/>
              <w:lang w:eastAsia="hr-HR"/>
            </w:rPr>
          </w:pPr>
          <w:hyperlink w:anchor="_Toc152247795" w:history="1">
            <w:r w:rsidR="00330DB7" w:rsidRPr="004C2BAD">
              <w:rPr>
                <w:rStyle w:val="Hiperveza"/>
                <w:noProof/>
              </w:rPr>
              <w:t>5.2</w:t>
            </w:r>
            <w:r w:rsidR="00330DB7">
              <w:rPr>
                <w:rFonts w:eastAsiaTheme="minorEastAsia"/>
                <w:noProof/>
                <w:lang w:eastAsia="hr-HR"/>
              </w:rPr>
              <w:tab/>
            </w:r>
            <w:r w:rsidR="00330DB7" w:rsidRPr="004C2BAD">
              <w:rPr>
                <w:rStyle w:val="Hiperveza"/>
                <w:noProof/>
              </w:rPr>
              <w:t>Prihodi iz proračuna općine/grada/državnog</w:t>
            </w:r>
            <w:r w:rsidR="00330DB7">
              <w:rPr>
                <w:noProof/>
                <w:webHidden/>
              </w:rPr>
              <w:tab/>
            </w:r>
            <w:r w:rsidR="00330DB7">
              <w:rPr>
                <w:noProof/>
                <w:webHidden/>
              </w:rPr>
              <w:fldChar w:fldCharType="begin"/>
            </w:r>
            <w:r w:rsidR="00330DB7">
              <w:rPr>
                <w:noProof/>
                <w:webHidden/>
              </w:rPr>
              <w:instrText xml:space="preserve"> PAGEREF _Toc152247795 \h </w:instrText>
            </w:r>
            <w:r w:rsidR="00330DB7">
              <w:rPr>
                <w:noProof/>
                <w:webHidden/>
              </w:rPr>
            </w:r>
            <w:r w:rsidR="00330DB7">
              <w:rPr>
                <w:noProof/>
                <w:webHidden/>
              </w:rPr>
              <w:fldChar w:fldCharType="separate"/>
            </w:r>
            <w:r w:rsidR="000953DA">
              <w:rPr>
                <w:noProof/>
                <w:webHidden/>
              </w:rPr>
              <w:t>14</w:t>
            </w:r>
            <w:r w:rsidR="00330DB7">
              <w:rPr>
                <w:noProof/>
                <w:webHidden/>
              </w:rPr>
              <w:fldChar w:fldCharType="end"/>
            </w:r>
          </w:hyperlink>
        </w:p>
        <w:p w:rsidR="00330DB7" w:rsidRDefault="00F82497">
          <w:pPr>
            <w:pStyle w:val="Sadraj2"/>
            <w:rPr>
              <w:rFonts w:eastAsiaTheme="minorEastAsia"/>
              <w:noProof/>
              <w:lang w:eastAsia="hr-HR"/>
            </w:rPr>
          </w:pPr>
          <w:hyperlink w:anchor="_Toc152247796" w:history="1">
            <w:r w:rsidR="00330DB7" w:rsidRPr="004C2BAD">
              <w:rPr>
                <w:rStyle w:val="Hiperveza"/>
                <w:noProof/>
              </w:rPr>
              <w:t>5.3</w:t>
            </w:r>
            <w:r w:rsidR="00330DB7">
              <w:rPr>
                <w:rFonts w:eastAsiaTheme="minorEastAsia"/>
                <w:noProof/>
                <w:lang w:eastAsia="hr-HR"/>
              </w:rPr>
              <w:tab/>
            </w:r>
            <w:r w:rsidR="00330DB7" w:rsidRPr="004C2BAD">
              <w:rPr>
                <w:rStyle w:val="Hiperveza"/>
                <w:noProof/>
              </w:rPr>
              <w:t>Prihodi od sustava turističkih zajednica</w:t>
            </w:r>
            <w:r w:rsidR="00330DB7">
              <w:rPr>
                <w:noProof/>
                <w:webHidden/>
              </w:rPr>
              <w:tab/>
            </w:r>
            <w:r w:rsidR="00330DB7">
              <w:rPr>
                <w:noProof/>
                <w:webHidden/>
              </w:rPr>
              <w:fldChar w:fldCharType="begin"/>
            </w:r>
            <w:r w:rsidR="00330DB7">
              <w:rPr>
                <w:noProof/>
                <w:webHidden/>
              </w:rPr>
              <w:instrText xml:space="preserve"> PAGEREF _Toc152247796 \h </w:instrText>
            </w:r>
            <w:r w:rsidR="00330DB7">
              <w:rPr>
                <w:noProof/>
                <w:webHidden/>
              </w:rPr>
            </w:r>
            <w:r w:rsidR="00330DB7">
              <w:rPr>
                <w:noProof/>
                <w:webHidden/>
              </w:rPr>
              <w:fldChar w:fldCharType="separate"/>
            </w:r>
            <w:r w:rsidR="000953DA">
              <w:rPr>
                <w:noProof/>
                <w:webHidden/>
              </w:rPr>
              <w:t>15</w:t>
            </w:r>
            <w:r w:rsidR="00330DB7">
              <w:rPr>
                <w:noProof/>
                <w:webHidden/>
              </w:rPr>
              <w:fldChar w:fldCharType="end"/>
            </w:r>
          </w:hyperlink>
        </w:p>
        <w:p w:rsidR="00330DB7" w:rsidRDefault="00F82497">
          <w:pPr>
            <w:pStyle w:val="Sadraj2"/>
            <w:rPr>
              <w:rFonts w:eastAsiaTheme="minorEastAsia"/>
              <w:noProof/>
              <w:lang w:eastAsia="hr-HR"/>
            </w:rPr>
          </w:pPr>
          <w:hyperlink w:anchor="_Toc152247797" w:history="1">
            <w:r w:rsidR="00330DB7" w:rsidRPr="004C2BAD">
              <w:rPr>
                <w:rStyle w:val="Hiperveza"/>
                <w:noProof/>
              </w:rPr>
              <w:t>5.4</w:t>
            </w:r>
            <w:r w:rsidR="00330DB7">
              <w:rPr>
                <w:rFonts w:eastAsiaTheme="minorEastAsia"/>
                <w:noProof/>
                <w:lang w:eastAsia="hr-HR"/>
              </w:rPr>
              <w:tab/>
            </w:r>
            <w:r w:rsidR="00330DB7" w:rsidRPr="004C2BAD">
              <w:rPr>
                <w:rStyle w:val="Hiperveza"/>
                <w:noProof/>
              </w:rPr>
              <w:t>Prihodi od gospodarske djelatnosti</w:t>
            </w:r>
            <w:r w:rsidR="00330DB7">
              <w:rPr>
                <w:noProof/>
                <w:webHidden/>
              </w:rPr>
              <w:tab/>
            </w:r>
            <w:r w:rsidR="00330DB7">
              <w:rPr>
                <w:noProof/>
                <w:webHidden/>
              </w:rPr>
              <w:fldChar w:fldCharType="begin"/>
            </w:r>
            <w:r w:rsidR="00330DB7">
              <w:rPr>
                <w:noProof/>
                <w:webHidden/>
              </w:rPr>
              <w:instrText xml:space="preserve"> PAGEREF _Toc152247797 \h </w:instrText>
            </w:r>
            <w:r w:rsidR="00330DB7">
              <w:rPr>
                <w:noProof/>
                <w:webHidden/>
              </w:rPr>
            </w:r>
            <w:r w:rsidR="00330DB7">
              <w:rPr>
                <w:noProof/>
                <w:webHidden/>
              </w:rPr>
              <w:fldChar w:fldCharType="separate"/>
            </w:r>
            <w:r w:rsidR="000953DA">
              <w:rPr>
                <w:noProof/>
                <w:webHidden/>
              </w:rPr>
              <w:t>16</w:t>
            </w:r>
            <w:r w:rsidR="00330DB7">
              <w:rPr>
                <w:noProof/>
                <w:webHidden/>
              </w:rPr>
              <w:fldChar w:fldCharType="end"/>
            </w:r>
          </w:hyperlink>
        </w:p>
        <w:p w:rsidR="00330DB7" w:rsidRDefault="00F82497">
          <w:pPr>
            <w:pStyle w:val="Sadraj2"/>
            <w:rPr>
              <w:rFonts w:eastAsiaTheme="minorEastAsia"/>
              <w:noProof/>
              <w:lang w:eastAsia="hr-HR"/>
            </w:rPr>
          </w:pPr>
          <w:hyperlink w:anchor="_Toc152247798" w:history="1">
            <w:r w:rsidR="00330DB7" w:rsidRPr="004C2BAD">
              <w:rPr>
                <w:rStyle w:val="Hiperveza"/>
                <w:noProof/>
              </w:rPr>
              <w:t>5.5</w:t>
            </w:r>
            <w:r w:rsidR="00330DB7">
              <w:rPr>
                <w:rFonts w:eastAsiaTheme="minorEastAsia"/>
                <w:noProof/>
                <w:lang w:eastAsia="hr-HR"/>
              </w:rPr>
              <w:tab/>
            </w:r>
            <w:r w:rsidR="00330DB7" w:rsidRPr="004C2BAD">
              <w:rPr>
                <w:rStyle w:val="Hiperveza"/>
                <w:noProof/>
              </w:rPr>
              <w:t>Preneseni prihod iz prethodne godine</w:t>
            </w:r>
            <w:r w:rsidR="00330DB7">
              <w:rPr>
                <w:noProof/>
                <w:webHidden/>
              </w:rPr>
              <w:tab/>
            </w:r>
            <w:r w:rsidR="00330DB7">
              <w:rPr>
                <w:noProof/>
                <w:webHidden/>
              </w:rPr>
              <w:fldChar w:fldCharType="begin"/>
            </w:r>
            <w:r w:rsidR="00330DB7">
              <w:rPr>
                <w:noProof/>
                <w:webHidden/>
              </w:rPr>
              <w:instrText xml:space="preserve"> PAGEREF _Toc152247798 \h </w:instrText>
            </w:r>
            <w:r w:rsidR="00330DB7">
              <w:rPr>
                <w:noProof/>
                <w:webHidden/>
              </w:rPr>
            </w:r>
            <w:r w:rsidR="00330DB7">
              <w:rPr>
                <w:noProof/>
                <w:webHidden/>
              </w:rPr>
              <w:fldChar w:fldCharType="separate"/>
            </w:r>
            <w:r w:rsidR="000953DA">
              <w:rPr>
                <w:noProof/>
                <w:webHidden/>
              </w:rPr>
              <w:t>16</w:t>
            </w:r>
            <w:r w:rsidR="00330DB7">
              <w:rPr>
                <w:noProof/>
                <w:webHidden/>
              </w:rPr>
              <w:fldChar w:fldCharType="end"/>
            </w:r>
          </w:hyperlink>
        </w:p>
        <w:p w:rsidR="00330DB7" w:rsidRDefault="00F82497">
          <w:pPr>
            <w:pStyle w:val="Sadraj2"/>
            <w:rPr>
              <w:rFonts w:eastAsiaTheme="minorEastAsia"/>
              <w:noProof/>
              <w:lang w:eastAsia="hr-HR"/>
            </w:rPr>
          </w:pPr>
          <w:hyperlink w:anchor="_Toc152247799" w:history="1">
            <w:r w:rsidR="00330DB7" w:rsidRPr="004C2BAD">
              <w:rPr>
                <w:rStyle w:val="Hiperveza"/>
                <w:noProof/>
              </w:rPr>
              <w:t>5.6</w:t>
            </w:r>
            <w:r w:rsidR="00330DB7">
              <w:rPr>
                <w:rFonts w:eastAsiaTheme="minorEastAsia"/>
                <w:noProof/>
                <w:lang w:eastAsia="hr-HR"/>
              </w:rPr>
              <w:tab/>
            </w:r>
            <w:r w:rsidR="00330DB7" w:rsidRPr="004C2BAD">
              <w:rPr>
                <w:rStyle w:val="Hiperveza"/>
                <w:noProof/>
              </w:rPr>
              <w:t>Ostali prihodi</w:t>
            </w:r>
            <w:r w:rsidR="00330DB7">
              <w:rPr>
                <w:noProof/>
                <w:webHidden/>
              </w:rPr>
              <w:tab/>
            </w:r>
            <w:r w:rsidR="00330DB7">
              <w:rPr>
                <w:noProof/>
                <w:webHidden/>
              </w:rPr>
              <w:fldChar w:fldCharType="begin"/>
            </w:r>
            <w:r w:rsidR="00330DB7">
              <w:rPr>
                <w:noProof/>
                <w:webHidden/>
              </w:rPr>
              <w:instrText xml:space="preserve"> PAGEREF _Toc152247799 \h </w:instrText>
            </w:r>
            <w:r w:rsidR="00330DB7">
              <w:rPr>
                <w:noProof/>
                <w:webHidden/>
              </w:rPr>
            </w:r>
            <w:r w:rsidR="00330DB7">
              <w:rPr>
                <w:noProof/>
                <w:webHidden/>
              </w:rPr>
              <w:fldChar w:fldCharType="separate"/>
            </w:r>
            <w:r w:rsidR="000953DA">
              <w:rPr>
                <w:noProof/>
                <w:webHidden/>
              </w:rPr>
              <w:t>16</w:t>
            </w:r>
            <w:r w:rsidR="00330DB7">
              <w:rPr>
                <w:noProof/>
                <w:webHidden/>
              </w:rPr>
              <w:fldChar w:fldCharType="end"/>
            </w:r>
          </w:hyperlink>
        </w:p>
        <w:p w:rsidR="00330DB7" w:rsidRDefault="00F82497">
          <w:pPr>
            <w:pStyle w:val="Sadraj1"/>
            <w:tabs>
              <w:tab w:val="left" w:pos="440"/>
              <w:tab w:val="right" w:leader="dot" w:pos="9062"/>
            </w:tabs>
            <w:rPr>
              <w:rFonts w:eastAsiaTheme="minorEastAsia"/>
              <w:noProof/>
              <w:lang w:eastAsia="hr-HR"/>
            </w:rPr>
          </w:pPr>
          <w:hyperlink w:anchor="_Toc152247800" w:history="1">
            <w:r w:rsidR="00330DB7" w:rsidRPr="004C2BAD">
              <w:rPr>
                <w:rStyle w:val="Hiperveza"/>
                <w:rFonts w:ascii="Times New Roman" w:hAnsi="Times New Roman"/>
                <w:noProof/>
              </w:rPr>
              <w:t>6</w:t>
            </w:r>
            <w:r w:rsidR="00330DB7">
              <w:rPr>
                <w:rFonts w:eastAsiaTheme="minorEastAsia"/>
                <w:noProof/>
                <w:lang w:eastAsia="hr-HR"/>
              </w:rPr>
              <w:tab/>
            </w:r>
            <w:r w:rsidR="00330DB7" w:rsidRPr="004C2BAD">
              <w:rPr>
                <w:rStyle w:val="Hiperveza"/>
                <w:rFonts w:ascii="Times New Roman" w:hAnsi="Times New Roman"/>
                <w:noProof/>
              </w:rPr>
              <w:t>PLAN RASHODA TZP BARANJE ZA 2024. GODINU</w:t>
            </w:r>
            <w:r w:rsidR="00330DB7">
              <w:rPr>
                <w:noProof/>
                <w:webHidden/>
              </w:rPr>
              <w:tab/>
            </w:r>
            <w:r w:rsidR="00330DB7">
              <w:rPr>
                <w:noProof/>
                <w:webHidden/>
              </w:rPr>
              <w:fldChar w:fldCharType="begin"/>
            </w:r>
            <w:r w:rsidR="00330DB7">
              <w:rPr>
                <w:noProof/>
                <w:webHidden/>
              </w:rPr>
              <w:instrText xml:space="preserve"> PAGEREF _Toc152247800 \h </w:instrText>
            </w:r>
            <w:r w:rsidR="00330DB7">
              <w:rPr>
                <w:noProof/>
                <w:webHidden/>
              </w:rPr>
            </w:r>
            <w:r w:rsidR="00330DB7">
              <w:rPr>
                <w:noProof/>
                <w:webHidden/>
              </w:rPr>
              <w:fldChar w:fldCharType="separate"/>
            </w:r>
            <w:r w:rsidR="000953DA">
              <w:rPr>
                <w:noProof/>
                <w:webHidden/>
              </w:rPr>
              <w:t>17</w:t>
            </w:r>
            <w:r w:rsidR="00330DB7">
              <w:rPr>
                <w:noProof/>
                <w:webHidden/>
              </w:rPr>
              <w:fldChar w:fldCharType="end"/>
            </w:r>
          </w:hyperlink>
        </w:p>
        <w:p w:rsidR="00330DB7" w:rsidRDefault="00F82497">
          <w:pPr>
            <w:pStyle w:val="Sadraj2"/>
            <w:rPr>
              <w:rFonts w:eastAsiaTheme="minorEastAsia"/>
              <w:noProof/>
              <w:lang w:eastAsia="hr-HR"/>
            </w:rPr>
          </w:pPr>
          <w:hyperlink w:anchor="_Toc152247801" w:history="1">
            <w:r w:rsidR="00330DB7" w:rsidRPr="004C2BAD">
              <w:rPr>
                <w:rStyle w:val="Hiperveza"/>
                <w:noProof/>
              </w:rPr>
              <w:t>6.1</w:t>
            </w:r>
            <w:r w:rsidR="00330DB7">
              <w:rPr>
                <w:rFonts w:eastAsiaTheme="minorEastAsia"/>
                <w:noProof/>
                <w:lang w:eastAsia="hr-HR"/>
              </w:rPr>
              <w:tab/>
            </w:r>
            <w:r w:rsidR="00330DB7" w:rsidRPr="004C2BAD">
              <w:rPr>
                <w:rStyle w:val="Hiperveza"/>
                <w:rFonts w:ascii="Times New Roman" w:hAnsi="Times New Roman"/>
                <w:noProof/>
              </w:rPr>
              <w:t>ISTRAŽIVANJE  I STRATEŠKO PLANIRANJE</w:t>
            </w:r>
            <w:r w:rsidR="00330DB7">
              <w:rPr>
                <w:noProof/>
                <w:webHidden/>
              </w:rPr>
              <w:tab/>
            </w:r>
            <w:r w:rsidR="00330DB7">
              <w:rPr>
                <w:noProof/>
                <w:webHidden/>
              </w:rPr>
              <w:fldChar w:fldCharType="begin"/>
            </w:r>
            <w:r w:rsidR="00330DB7">
              <w:rPr>
                <w:noProof/>
                <w:webHidden/>
              </w:rPr>
              <w:instrText xml:space="preserve"> PAGEREF _Toc152247801 \h </w:instrText>
            </w:r>
            <w:r w:rsidR="00330DB7">
              <w:rPr>
                <w:noProof/>
                <w:webHidden/>
              </w:rPr>
            </w:r>
            <w:r w:rsidR="00330DB7">
              <w:rPr>
                <w:noProof/>
                <w:webHidden/>
              </w:rPr>
              <w:fldChar w:fldCharType="separate"/>
            </w:r>
            <w:r w:rsidR="000953DA">
              <w:rPr>
                <w:noProof/>
                <w:webHidden/>
              </w:rPr>
              <w:t>17</w:t>
            </w:r>
            <w:r w:rsidR="00330DB7">
              <w:rPr>
                <w:noProof/>
                <w:webHidden/>
              </w:rPr>
              <w:fldChar w:fldCharType="end"/>
            </w:r>
          </w:hyperlink>
        </w:p>
        <w:p w:rsidR="00330DB7" w:rsidRDefault="00F82497">
          <w:pPr>
            <w:pStyle w:val="Sadraj3"/>
            <w:tabs>
              <w:tab w:val="left" w:pos="1320"/>
              <w:tab w:val="right" w:leader="dot" w:pos="9062"/>
            </w:tabs>
            <w:rPr>
              <w:rFonts w:eastAsiaTheme="minorEastAsia"/>
              <w:noProof/>
              <w:lang w:eastAsia="hr-HR"/>
            </w:rPr>
          </w:pPr>
          <w:hyperlink w:anchor="_Toc152247802" w:history="1">
            <w:r w:rsidR="00330DB7" w:rsidRPr="004C2BAD">
              <w:rPr>
                <w:rStyle w:val="Hiperveza"/>
                <w:rFonts w:ascii="Times New Roman" w:hAnsi="Times New Roman"/>
                <w:noProof/>
              </w:rPr>
              <w:t>6.1.1</w:t>
            </w:r>
            <w:r w:rsidR="00330DB7">
              <w:rPr>
                <w:rFonts w:eastAsiaTheme="minorEastAsia"/>
                <w:noProof/>
                <w:lang w:eastAsia="hr-HR"/>
              </w:rPr>
              <w:tab/>
            </w:r>
            <w:r w:rsidR="00330DB7" w:rsidRPr="004C2BAD">
              <w:rPr>
                <w:rStyle w:val="Hiperveza"/>
                <w:rFonts w:ascii="Times New Roman" w:hAnsi="Times New Roman"/>
                <w:noProof/>
              </w:rPr>
              <w:t>Izrada strateških/operativnih/ komunikacijskih i akcijskih dokumenata</w:t>
            </w:r>
            <w:r w:rsidR="00330DB7">
              <w:rPr>
                <w:noProof/>
                <w:webHidden/>
              </w:rPr>
              <w:tab/>
            </w:r>
            <w:r w:rsidR="00330DB7">
              <w:rPr>
                <w:noProof/>
                <w:webHidden/>
              </w:rPr>
              <w:fldChar w:fldCharType="begin"/>
            </w:r>
            <w:r w:rsidR="00330DB7">
              <w:rPr>
                <w:noProof/>
                <w:webHidden/>
              </w:rPr>
              <w:instrText xml:space="preserve"> PAGEREF _Toc152247802 \h </w:instrText>
            </w:r>
            <w:r w:rsidR="00330DB7">
              <w:rPr>
                <w:noProof/>
                <w:webHidden/>
              </w:rPr>
            </w:r>
            <w:r w:rsidR="00330DB7">
              <w:rPr>
                <w:noProof/>
                <w:webHidden/>
              </w:rPr>
              <w:fldChar w:fldCharType="separate"/>
            </w:r>
            <w:r w:rsidR="000953DA">
              <w:rPr>
                <w:noProof/>
                <w:webHidden/>
              </w:rPr>
              <w:t>17</w:t>
            </w:r>
            <w:r w:rsidR="00330DB7">
              <w:rPr>
                <w:noProof/>
                <w:webHidden/>
              </w:rPr>
              <w:fldChar w:fldCharType="end"/>
            </w:r>
          </w:hyperlink>
        </w:p>
        <w:p w:rsidR="00330DB7" w:rsidRDefault="00F82497">
          <w:pPr>
            <w:pStyle w:val="Sadraj3"/>
            <w:tabs>
              <w:tab w:val="left" w:pos="1320"/>
              <w:tab w:val="right" w:leader="dot" w:pos="9062"/>
            </w:tabs>
            <w:rPr>
              <w:rFonts w:eastAsiaTheme="minorEastAsia"/>
              <w:noProof/>
              <w:lang w:eastAsia="hr-HR"/>
            </w:rPr>
          </w:pPr>
          <w:hyperlink w:anchor="_Toc152247803" w:history="1">
            <w:r w:rsidR="00330DB7" w:rsidRPr="004C2BAD">
              <w:rPr>
                <w:rStyle w:val="Hiperveza"/>
                <w:rFonts w:ascii="Times New Roman" w:hAnsi="Times New Roman"/>
                <w:noProof/>
              </w:rPr>
              <w:t>6.1.2</w:t>
            </w:r>
            <w:r w:rsidR="00330DB7">
              <w:rPr>
                <w:rFonts w:eastAsiaTheme="minorEastAsia"/>
                <w:noProof/>
                <w:lang w:eastAsia="hr-HR"/>
              </w:rPr>
              <w:tab/>
            </w:r>
            <w:r w:rsidR="00330DB7" w:rsidRPr="004C2BAD">
              <w:rPr>
                <w:rStyle w:val="Hiperveza"/>
                <w:rFonts w:ascii="Times New Roman" w:hAnsi="Times New Roman"/>
                <w:noProof/>
              </w:rPr>
              <w:t>Istraživanje i analiza tržišta</w:t>
            </w:r>
            <w:r w:rsidR="00330DB7">
              <w:rPr>
                <w:noProof/>
                <w:webHidden/>
              </w:rPr>
              <w:tab/>
            </w:r>
            <w:r w:rsidR="00330DB7">
              <w:rPr>
                <w:noProof/>
                <w:webHidden/>
              </w:rPr>
              <w:fldChar w:fldCharType="begin"/>
            </w:r>
            <w:r w:rsidR="00330DB7">
              <w:rPr>
                <w:noProof/>
                <w:webHidden/>
              </w:rPr>
              <w:instrText xml:space="preserve"> PAGEREF _Toc152247803 \h </w:instrText>
            </w:r>
            <w:r w:rsidR="00330DB7">
              <w:rPr>
                <w:noProof/>
                <w:webHidden/>
              </w:rPr>
            </w:r>
            <w:r w:rsidR="00330DB7">
              <w:rPr>
                <w:noProof/>
                <w:webHidden/>
              </w:rPr>
              <w:fldChar w:fldCharType="separate"/>
            </w:r>
            <w:r w:rsidR="000953DA">
              <w:rPr>
                <w:noProof/>
                <w:webHidden/>
              </w:rPr>
              <w:t>17</w:t>
            </w:r>
            <w:r w:rsidR="00330DB7">
              <w:rPr>
                <w:noProof/>
                <w:webHidden/>
              </w:rPr>
              <w:fldChar w:fldCharType="end"/>
            </w:r>
          </w:hyperlink>
        </w:p>
        <w:p w:rsidR="00330DB7" w:rsidRDefault="00F82497">
          <w:pPr>
            <w:pStyle w:val="Sadraj2"/>
            <w:rPr>
              <w:rFonts w:eastAsiaTheme="minorEastAsia"/>
              <w:noProof/>
              <w:lang w:eastAsia="hr-HR"/>
            </w:rPr>
          </w:pPr>
          <w:hyperlink w:anchor="_Toc152247804" w:history="1">
            <w:r w:rsidR="00330DB7" w:rsidRPr="004C2BAD">
              <w:rPr>
                <w:rStyle w:val="Hiperveza"/>
                <w:rFonts w:ascii="Times New Roman" w:hAnsi="Times New Roman"/>
                <w:noProof/>
              </w:rPr>
              <w:t>6.1.3  Mjerenje učinkovitosti promotivnih aktivnosti</w:t>
            </w:r>
            <w:r w:rsidR="00330DB7">
              <w:rPr>
                <w:noProof/>
                <w:webHidden/>
              </w:rPr>
              <w:tab/>
            </w:r>
            <w:r w:rsidR="00330DB7">
              <w:rPr>
                <w:noProof/>
                <w:webHidden/>
              </w:rPr>
              <w:fldChar w:fldCharType="begin"/>
            </w:r>
            <w:r w:rsidR="00330DB7">
              <w:rPr>
                <w:noProof/>
                <w:webHidden/>
              </w:rPr>
              <w:instrText xml:space="preserve"> PAGEREF _Toc152247804 \h </w:instrText>
            </w:r>
            <w:r w:rsidR="00330DB7">
              <w:rPr>
                <w:noProof/>
                <w:webHidden/>
              </w:rPr>
            </w:r>
            <w:r w:rsidR="00330DB7">
              <w:rPr>
                <w:noProof/>
                <w:webHidden/>
              </w:rPr>
              <w:fldChar w:fldCharType="separate"/>
            </w:r>
            <w:r w:rsidR="000953DA">
              <w:rPr>
                <w:noProof/>
                <w:webHidden/>
              </w:rPr>
              <w:t>18</w:t>
            </w:r>
            <w:r w:rsidR="00330DB7">
              <w:rPr>
                <w:noProof/>
                <w:webHidden/>
              </w:rPr>
              <w:fldChar w:fldCharType="end"/>
            </w:r>
          </w:hyperlink>
        </w:p>
        <w:p w:rsidR="00330DB7" w:rsidRDefault="00F82497">
          <w:pPr>
            <w:pStyle w:val="Sadraj1"/>
            <w:tabs>
              <w:tab w:val="left" w:pos="440"/>
              <w:tab w:val="right" w:leader="dot" w:pos="9062"/>
            </w:tabs>
            <w:rPr>
              <w:rFonts w:eastAsiaTheme="minorEastAsia"/>
              <w:noProof/>
              <w:lang w:eastAsia="hr-HR"/>
            </w:rPr>
          </w:pPr>
          <w:hyperlink w:anchor="_Toc152247805" w:history="1">
            <w:r w:rsidR="00330DB7" w:rsidRPr="004C2BAD">
              <w:rPr>
                <w:rStyle w:val="Hiperveza"/>
                <w:rFonts w:ascii="Times New Roman" w:hAnsi="Times New Roman"/>
                <w:noProof/>
              </w:rPr>
              <w:t>7</w:t>
            </w:r>
            <w:r w:rsidR="00330DB7">
              <w:rPr>
                <w:rFonts w:eastAsiaTheme="minorEastAsia"/>
                <w:noProof/>
                <w:lang w:eastAsia="hr-HR"/>
              </w:rPr>
              <w:tab/>
            </w:r>
            <w:r w:rsidR="00330DB7" w:rsidRPr="004C2BAD">
              <w:rPr>
                <w:rStyle w:val="Hiperveza"/>
                <w:rFonts w:ascii="Times New Roman" w:hAnsi="Times New Roman"/>
                <w:noProof/>
              </w:rPr>
              <w:t>RAZVOJ TURISTIČKOG PROIZVODA</w:t>
            </w:r>
            <w:r w:rsidR="00330DB7">
              <w:rPr>
                <w:noProof/>
                <w:webHidden/>
              </w:rPr>
              <w:tab/>
            </w:r>
            <w:r w:rsidR="00330DB7">
              <w:rPr>
                <w:noProof/>
                <w:webHidden/>
              </w:rPr>
              <w:fldChar w:fldCharType="begin"/>
            </w:r>
            <w:r w:rsidR="00330DB7">
              <w:rPr>
                <w:noProof/>
                <w:webHidden/>
              </w:rPr>
              <w:instrText xml:space="preserve"> PAGEREF _Toc152247805 \h </w:instrText>
            </w:r>
            <w:r w:rsidR="00330DB7">
              <w:rPr>
                <w:noProof/>
                <w:webHidden/>
              </w:rPr>
            </w:r>
            <w:r w:rsidR="00330DB7">
              <w:rPr>
                <w:noProof/>
                <w:webHidden/>
              </w:rPr>
              <w:fldChar w:fldCharType="separate"/>
            </w:r>
            <w:r w:rsidR="000953DA">
              <w:rPr>
                <w:noProof/>
                <w:webHidden/>
              </w:rPr>
              <w:t>19</w:t>
            </w:r>
            <w:r w:rsidR="00330DB7">
              <w:rPr>
                <w:noProof/>
                <w:webHidden/>
              </w:rPr>
              <w:fldChar w:fldCharType="end"/>
            </w:r>
          </w:hyperlink>
        </w:p>
        <w:p w:rsidR="00330DB7" w:rsidRDefault="00F82497">
          <w:pPr>
            <w:pStyle w:val="Sadraj2"/>
            <w:rPr>
              <w:rFonts w:eastAsiaTheme="minorEastAsia"/>
              <w:noProof/>
              <w:lang w:eastAsia="hr-HR"/>
            </w:rPr>
          </w:pPr>
          <w:hyperlink w:anchor="_Toc152247806" w:history="1">
            <w:r w:rsidR="00330DB7" w:rsidRPr="004C2BAD">
              <w:rPr>
                <w:rStyle w:val="Hiperveza"/>
                <w:noProof/>
              </w:rPr>
              <w:t>7.1</w:t>
            </w:r>
            <w:r w:rsidR="00330DB7">
              <w:rPr>
                <w:rFonts w:eastAsiaTheme="minorEastAsia"/>
                <w:noProof/>
                <w:lang w:eastAsia="hr-HR"/>
              </w:rPr>
              <w:tab/>
            </w:r>
            <w:r w:rsidR="00330DB7" w:rsidRPr="004C2BAD">
              <w:rPr>
                <w:rStyle w:val="Hiperveza"/>
                <w:rFonts w:ascii="Times New Roman" w:hAnsi="Times New Roman"/>
                <w:noProof/>
              </w:rPr>
              <w:t>U 2024. godini u planu je održavanje sljedećih manifestacija:</w:t>
            </w:r>
            <w:r w:rsidR="00330DB7">
              <w:rPr>
                <w:noProof/>
                <w:webHidden/>
              </w:rPr>
              <w:tab/>
            </w:r>
            <w:r w:rsidR="00330DB7">
              <w:rPr>
                <w:noProof/>
                <w:webHidden/>
              </w:rPr>
              <w:fldChar w:fldCharType="begin"/>
            </w:r>
            <w:r w:rsidR="00330DB7">
              <w:rPr>
                <w:noProof/>
                <w:webHidden/>
              </w:rPr>
              <w:instrText xml:space="preserve"> PAGEREF _Toc152247806 \h </w:instrText>
            </w:r>
            <w:r w:rsidR="00330DB7">
              <w:rPr>
                <w:noProof/>
                <w:webHidden/>
              </w:rPr>
            </w:r>
            <w:r w:rsidR="00330DB7">
              <w:rPr>
                <w:noProof/>
                <w:webHidden/>
              </w:rPr>
              <w:fldChar w:fldCharType="separate"/>
            </w:r>
            <w:r w:rsidR="000953DA">
              <w:rPr>
                <w:noProof/>
                <w:webHidden/>
              </w:rPr>
              <w:t>19</w:t>
            </w:r>
            <w:r w:rsidR="00330DB7">
              <w:rPr>
                <w:noProof/>
                <w:webHidden/>
              </w:rPr>
              <w:fldChar w:fldCharType="end"/>
            </w:r>
          </w:hyperlink>
        </w:p>
        <w:p w:rsidR="00330DB7" w:rsidRDefault="00F82497">
          <w:pPr>
            <w:pStyle w:val="Sadraj1"/>
            <w:tabs>
              <w:tab w:val="left" w:pos="440"/>
              <w:tab w:val="right" w:leader="dot" w:pos="9062"/>
            </w:tabs>
            <w:rPr>
              <w:rFonts w:eastAsiaTheme="minorEastAsia"/>
              <w:noProof/>
              <w:lang w:eastAsia="hr-HR"/>
            </w:rPr>
          </w:pPr>
          <w:hyperlink w:anchor="_Toc152247807" w:history="1">
            <w:r w:rsidR="00330DB7" w:rsidRPr="004C2BAD">
              <w:rPr>
                <w:rStyle w:val="Hiperveza"/>
                <w:rFonts w:ascii="Times New Roman" w:hAnsi="Times New Roman"/>
                <w:noProof/>
              </w:rPr>
              <w:t>8</w:t>
            </w:r>
            <w:r w:rsidR="00330DB7">
              <w:rPr>
                <w:rFonts w:eastAsiaTheme="minorEastAsia"/>
                <w:noProof/>
                <w:lang w:eastAsia="hr-HR"/>
              </w:rPr>
              <w:tab/>
            </w:r>
            <w:r w:rsidR="00330DB7" w:rsidRPr="004C2BAD">
              <w:rPr>
                <w:rStyle w:val="Hiperveza"/>
                <w:rFonts w:ascii="Times New Roman" w:hAnsi="Times New Roman"/>
                <w:noProof/>
              </w:rPr>
              <w:t>KOMUNIKACIJE I OGLAŠAVANJE</w:t>
            </w:r>
            <w:r w:rsidR="00330DB7">
              <w:rPr>
                <w:noProof/>
                <w:webHidden/>
              </w:rPr>
              <w:tab/>
            </w:r>
            <w:r w:rsidR="00330DB7">
              <w:rPr>
                <w:noProof/>
                <w:webHidden/>
              </w:rPr>
              <w:fldChar w:fldCharType="begin"/>
            </w:r>
            <w:r w:rsidR="00330DB7">
              <w:rPr>
                <w:noProof/>
                <w:webHidden/>
              </w:rPr>
              <w:instrText xml:space="preserve"> PAGEREF _Toc152247807 \h </w:instrText>
            </w:r>
            <w:r w:rsidR="00330DB7">
              <w:rPr>
                <w:noProof/>
                <w:webHidden/>
              </w:rPr>
            </w:r>
            <w:r w:rsidR="00330DB7">
              <w:rPr>
                <w:noProof/>
                <w:webHidden/>
              </w:rPr>
              <w:fldChar w:fldCharType="separate"/>
            </w:r>
            <w:r w:rsidR="000953DA">
              <w:rPr>
                <w:noProof/>
                <w:webHidden/>
              </w:rPr>
              <w:t>30</w:t>
            </w:r>
            <w:r w:rsidR="00330DB7">
              <w:rPr>
                <w:noProof/>
                <w:webHidden/>
              </w:rPr>
              <w:fldChar w:fldCharType="end"/>
            </w:r>
          </w:hyperlink>
        </w:p>
        <w:p w:rsidR="00330DB7" w:rsidRDefault="00F82497">
          <w:pPr>
            <w:pStyle w:val="Sadraj2"/>
            <w:rPr>
              <w:rFonts w:eastAsiaTheme="minorEastAsia"/>
              <w:noProof/>
              <w:lang w:eastAsia="hr-HR"/>
            </w:rPr>
          </w:pPr>
          <w:hyperlink w:anchor="_Toc152247808" w:history="1">
            <w:r w:rsidR="00330DB7" w:rsidRPr="004C2BAD">
              <w:rPr>
                <w:rStyle w:val="Hiperveza"/>
                <w:noProof/>
              </w:rPr>
              <w:t>8.1</w:t>
            </w:r>
            <w:r w:rsidR="00330DB7">
              <w:rPr>
                <w:rFonts w:eastAsiaTheme="minorEastAsia"/>
                <w:noProof/>
                <w:lang w:eastAsia="hr-HR"/>
              </w:rPr>
              <w:tab/>
            </w:r>
            <w:r w:rsidR="00330DB7" w:rsidRPr="004C2BAD">
              <w:rPr>
                <w:rStyle w:val="Hiperveza"/>
                <w:rFonts w:ascii="Times New Roman" w:hAnsi="Times New Roman"/>
                <w:noProof/>
              </w:rPr>
              <w:t>Sajmovi, posebne prezentacije i poslovne radionice</w:t>
            </w:r>
            <w:r w:rsidR="00330DB7">
              <w:rPr>
                <w:noProof/>
                <w:webHidden/>
              </w:rPr>
              <w:tab/>
            </w:r>
            <w:r w:rsidR="00330DB7">
              <w:rPr>
                <w:noProof/>
                <w:webHidden/>
              </w:rPr>
              <w:fldChar w:fldCharType="begin"/>
            </w:r>
            <w:r w:rsidR="00330DB7">
              <w:rPr>
                <w:noProof/>
                <w:webHidden/>
              </w:rPr>
              <w:instrText xml:space="preserve"> PAGEREF _Toc152247808 \h </w:instrText>
            </w:r>
            <w:r w:rsidR="00330DB7">
              <w:rPr>
                <w:noProof/>
                <w:webHidden/>
              </w:rPr>
            </w:r>
            <w:r w:rsidR="00330DB7">
              <w:rPr>
                <w:noProof/>
                <w:webHidden/>
              </w:rPr>
              <w:fldChar w:fldCharType="separate"/>
            </w:r>
            <w:r w:rsidR="000953DA">
              <w:rPr>
                <w:noProof/>
                <w:webHidden/>
              </w:rPr>
              <w:t>30</w:t>
            </w:r>
            <w:r w:rsidR="00330DB7">
              <w:rPr>
                <w:noProof/>
                <w:webHidden/>
              </w:rPr>
              <w:fldChar w:fldCharType="end"/>
            </w:r>
          </w:hyperlink>
        </w:p>
        <w:p w:rsidR="00330DB7" w:rsidRDefault="00F82497">
          <w:pPr>
            <w:pStyle w:val="Sadraj2"/>
            <w:rPr>
              <w:rFonts w:eastAsiaTheme="minorEastAsia"/>
              <w:noProof/>
              <w:lang w:eastAsia="hr-HR"/>
            </w:rPr>
          </w:pPr>
          <w:hyperlink w:anchor="_Toc152247809" w:history="1">
            <w:r w:rsidR="00330DB7" w:rsidRPr="004C2BAD">
              <w:rPr>
                <w:rStyle w:val="Hiperveza"/>
                <w:noProof/>
              </w:rPr>
              <w:t>8.2</w:t>
            </w:r>
            <w:r w:rsidR="00330DB7">
              <w:rPr>
                <w:rFonts w:eastAsiaTheme="minorEastAsia"/>
                <w:noProof/>
                <w:lang w:eastAsia="hr-HR"/>
              </w:rPr>
              <w:tab/>
            </w:r>
            <w:r w:rsidR="00330DB7" w:rsidRPr="004C2BAD">
              <w:rPr>
                <w:rStyle w:val="Hiperveza"/>
                <w:rFonts w:ascii="Times New Roman" w:hAnsi="Times New Roman"/>
                <w:noProof/>
              </w:rPr>
              <w:t>Suradnja s organizatorima putovanja</w:t>
            </w:r>
            <w:r w:rsidR="00330DB7">
              <w:rPr>
                <w:noProof/>
                <w:webHidden/>
              </w:rPr>
              <w:tab/>
            </w:r>
            <w:r w:rsidR="00330DB7">
              <w:rPr>
                <w:noProof/>
                <w:webHidden/>
              </w:rPr>
              <w:fldChar w:fldCharType="begin"/>
            </w:r>
            <w:r w:rsidR="00330DB7">
              <w:rPr>
                <w:noProof/>
                <w:webHidden/>
              </w:rPr>
              <w:instrText xml:space="preserve"> PAGEREF _Toc152247809 \h </w:instrText>
            </w:r>
            <w:r w:rsidR="00330DB7">
              <w:rPr>
                <w:noProof/>
                <w:webHidden/>
              </w:rPr>
            </w:r>
            <w:r w:rsidR="00330DB7">
              <w:rPr>
                <w:noProof/>
                <w:webHidden/>
              </w:rPr>
              <w:fldChar w:fldCharType="separate"/>
            </w:r>
            <w:r w:rsidR="000953DA">
              <w:rPr>
                <w:noProof/>
                <w:webHidden/>
              </w:rPr>
              <w:t>31</w:t>
            </w:r>
            <w:r w:rsidR="00330DB7">
              <w:rPr>
                <w:noProof/>
                <w:webHidden/>
              </w:rPr>
              <w:fldChar w:fldCharType="end"/>
            </w:r>
          </w:hyperlink>
        </w:p>
        <w:p w:rsidR="00330DB7" w:rsidRDefault="00F82497">
          <w:pPr>
            <w:pStyle w:val="Sadraj2"/>
            <w:rPr>
              <w:rFonts w:eastAsiaTheme="minorEastAsia"/>
              <w:noProof/>
              <w:lang w:eastAsia="hr-HR"/>
            </w:rPr>
          </w:pPr>
          <w:hyperlink w:anchor="_Toc152247810" w:history="1">
            <w:r w:rsidR="00330DB7" w:rsidRPr="004C2BAD">
              <w:rPr>
                <w:rStyle w:val="Hiperveza"/>
                <w:noProof/>
              </w:rPr>
              <w:t>8.3</w:t>
            </w:r>
            <w:r w:rsidR="00330DB7">
              <w:rPr>
                <w:rFonts w:eastAsiaTheme="minorEastAsia"/>
                <w:noProof/>
                <w:lang w:eastAsia="hr-HR"/>
              </w:rPr>
              <w:tab/>
            </w:r>
            <w:r w:rsidR="00330DB7" w:rsidRPr="004C2BAD">
              <w:rPr>
                <w:rStyle w:val="Hiperveza"/>
                <w:rFonts w:ascii="Times New Roman" w:hAnsi="Times New Roman"/>
                <w:noProof/>
              </w:rPr>
              <w:t>Kreiranje promotivnog materijala</w:t>
            </w:r>
            <w:r w:rsidR="00330DB7">
              <w:rPr>
                <w:noProof/>
                <w:webHidden/>
              </w:rPr>
              <w:tab/>
            </w:r>
            <w:r w:rsidR="00330DB7">
              <w:rPr>
                <w:noProof/>
                <w:webHidden/>
              </w:rPr>
              <w:fldChar w:fldCharType="begin"/>
            </w:r>
            <w:r w:rsidR="00330DB7">
              <w:rPr>
                <w:noProof/>
                <w:webHidden/>
              </w:rPr>
              <w:instrText xml:space="preserve"> PAGEREF _Toc152247810 \h </w:instrText>
            </w:r>
            <w:r w:rsidR="00330DB7">
              <w:rPr>
                <w:noProof/>
                <w:webHidden/>
              </w:rPr>
            </w:r>
            <w:r w:rsidR="00330DB7">
              <w:rPr>
                <w:noProof/>
                <w:webHidden/>
              </w:rPr>
              <w:fldChar w:fldCharType="separate"/>
            </w:r>
            <w:r w:rsidR="000953DA">
              <w:rPr>
                <w:noProof/>
                <w:webHidden/>
              </w:rPr>
              <w:t>31</w:t>
            </w:r>
            <w:r w:rsidR="00330DB7">
              <w:rPr>
                <w:noProof/>
                <w:webHidden/>
              </w:rPr>
              <w:fldChar w:fldCharType="end"/>
            </w:r>
          </w:hyperlink>
        </w:p>
        <w:p w:rsidR="00330DB7" w:rsidRDefault="00F82497">
          <w:pPr>
            <w:pStyle w:val="Sadraj2"/>
            <w:rPr>
              <w:rFonts w:eastAsiaTheme="minorEastAsia"/>
              <w:noProof/>
              <w:lang w:eastAsia="hr-HR"/>
            </w:rPr>
          </w:pPr>
          <w:hyperlink w:anchor="_Toc152247811" w:history="1">
            <w:r w:rsidR="00330DB7" w:rsidRPr="004C2BAD">
              <w:rPr>
                <w:rStyle w:val="Hiperveza"/>
                <w:noProof/>
              </w:rPr>
              <w:t>8.4</w:t>
            </w:r>
            <w:r w:rsidR="00330DB7">
              <w:rPr>
                <w:rFonts w:eastAsiaTheme="minorEastAsia"/>
                <w:noProof/>
                <w:lang w:eastAsia="hr-HR"/>
              </w:rPr>
              <w:tab/>
            </w:r>
            <w:r w:rsidR="00330DB7" w:rsidRPr="004C2BAD">
              <w:rPr>
                <w:rStyle w:val="Hiperveza"/>
                <w:rFonts w:ascii="Times New Roman" w:hAnsi="Times New Roman"/>
                <w:noProof/>
              </w:rPr>
              <w:t>Internetske stranice</w:t>
            </w:r>
            <w:r w:rsidR="00330DB7">
              <w:rPr>
                <w:noProof/>
                <w:webHidden/>
              </w:rPr>
              <w:tab/>
            </w:r>
            <w:r w:rsidR="00330DB7">
              <w:rPr>
                <w:noProof/>
                <w:webHidden/>
              </w:rPr>
              <w:fldChar w:fldCharType="begin"/>
            </w:r>
            <w:r w:rsidR="00330DB7">
              <w:rPr>
                <w:noProof/>
                <w:webHidden/>
              </w:rPr>
              <w:instrText xml:space="preserve"> PAGEREF _Toc152247811 \h </w:instrText>
            </w:r>
            <w:r w:rsidR="00330DB7">
              <w:rPr>
                <w:noProof/>
                <w:webHidden/>
              </w:rPr>
            </w:r>
            <w:r w:rsidR="00330DB7">
              <w:rPr>
                <w:noProof/>
                <w:webHidden/>
              </w:rPr>
              <w:fldChar w:fldCharType="separate"/>
            </w:r>
            <w:r w:rsidR="000953DA">
              <w:rPr>
                <w:noProof/>
                <w:webHidden/>
              </w:rPr>
              <w:t>32</w:t>
            </w:r>
            <w:r w:rsidR="00330DB7">
              <w:rPr>
                <w:noProof/>
                <w:webHidden/>
              </w:rPr>
              <w:fldChar w:fldCharType="end"/>
            </w:r>
          </w:hyperlink>
        </w:p>
        <w:p w:rsidR="00330DB7" w:rsidRDefault="00F82497">
          <w:pPr>
            <w:pStyle w:val="Sadraj2"/>
            <w:rPr>
              <w:rFonts w:eastAsiaTheme="minorEastAsia"/>
              <w:noProof/>
              <w:lang w:eastAsia="hr-HR"/>
            </w:rPr>
          </w:pPr>
          <w:hyperlink w:anchor="_Toc152247812" w:history="1">
            <w:r w:rsidR="00330DB7" w:rsidRPr="004C2BAD">
              <w:rPr>
                <w:rStyle w:val="Hiperveza"/>
                <w:noProof/>
              </w:rPr>
              <w:t>8.5</w:t>
            </w:r>
            <w:r w:rsidR="00330DB7">
              <w:rPr>
                <w:rFonts w:eastAsiaTheme="minorEastAsia"/>
                <w:noProof/>
                <w:lang w:eastAsia="hr-HR"/>
              </w:rPr>
              <w:tab/>
            </w:r>
            <w:r w:rsidR="00330DB7" w:rsidRPr="004C2BAD">
              <w:rPr>
                <w:rStyle w:val="Hiperveza"/>
                <w:rFonts w:ascii="Times New Roman" w:hAnsi="Times New Roman"/>
                <w:noProof/>
              </w:rPr>
              <w:t>Kreiranje i upravljanje bazama podataka</w:t>
            </w:r>
            <w:r w:rsidR="00330DB7">
              <w:rPr>
                <w:noProof/>
                <w:webHidden/>
              </w:rPr>
              <w:tab/>
            </w:r>
            <w:r w:rsidR="00330DB7">
              <w:rPr>
                <w:noProof/>
                <w:webHidden/>
              </w:rPr>
              <w:fldChar w:fldCharType="begin"/>
            </w:r>
            <w:r w:rsidR="00330DB7">
              <w:rPr>
                <w:noProof/>
                <w:webHidden/>
              </w:rPr>
              <w:instrText xml:space="preserve"> PAGEREF _Toc152247812 \h </w:instrText>
            </w:r>
            <w:r w:rsidR="00330DB7">
              <w:rPr>
                <w:noProof/>
                <w:webHidden/>
              </w:rPr>
            </w:r>
            <w:r w:rsidR="00330DB7">
              <w:rPr>
                <w:noProof/>
                <w:webHidden/>
              </w:rPr>
              <w:fldChar w:fldCharType="separate"/>
            </w:r>
            <w:r w:rsidR="000953DA">
              <w:rPr>
                <w:noProof/>
                <w:webHidden/>
              </w:rPr>
              <w:t>32</w:t>
            </w:r>
            <w:r w:rsidR="00330DB7">
              <w:rPr>
                <w:noProof/>
                <w:webHidden/>
              </w:rPr>
              <w:fldChar w:fldCharType="end"/>
            </w:r>
          </w:hyperlink>
        </w:p>
        <w:p w:rsidR="00330DB7" w:rsidRDefault="00F82497">
          <w:pPr>
            <w:pStyle w:val="Sadraj1"/>
            <w:tabs>
              <w:tab w:val="left" w:pos="440"/>
              <w:tab w:val="right" w:leader="dot" w:pos="9062"/>
            </w:tabs>
            <w:rPr>
              <w:rFonts w:eastAsiaTheme="minorEastAsia"/>
              <w:noProof/>
              <w:lang w:eastAsia="hr-HR"/>
            </w:rPr>
          </w:pPr>
          <w:hyperlink w:anchor="_Toc152247813" w:history="1">
            <w:r w:rsidR="00330DB7" w:rsidRPr="004C2BAD">
              <w:rPr>
                <w:rStyle w:val="Hiperveza"/>
                <w:rFonts w:ascii="Times New Roman" w:hAnsi="Times New Roman"/>
                <w:noProof/>
              </w:rPr>
              <w:t>9</w:t>
            </w:r>
            <w:r w:rsidR="00330DB7">
              <w:rPr>
                <w:rFonts w:eastAsiaTheme="minorEastAsia"/>
                <w:noProof/>
                <w:lang w:eastAsia="hr-HR"/>
              </w:rPr>
              <w:tab/>
            </w:r>
            <w:r w:rsidR="00330DB7" w:rsidRPr="004C2BAD">
              <w:rPr>
                <w:rStyle w:val="Hiperveza"/>
                <w:rFonts w:ascii="Times New Roman" w:hAnsi="Times New Roman"/>
                <w:noProof/>
              </w:rPr>
              <w:t>DESTINACIJSKI MENADŽMENT</w:t>
            </w:r>
            <w:r w:rsidR="00330DB7">
              <w:rPr>
                <w:noProof/>
                <w:webHidden/>
              </w:rPr>
              <w:tab/>
            </w:r>
            <w:r w:rsidR="00330DB7">
              <w:rPr>
                <w:noProof/>
                <w:webHidden/>
              </w:rPr>
              <w:fldChar w:fldCharType="begin"/>
            </w:r>
            <w:r w:rsidR="00330DB7">
              <w:rPr>
                <w:noProof/>
                <w:webHidden/>
              </w:rPr>
              <w:instrText xml:space="preserve"> PAGEREF _Toc152247813 \h </w:instrText>
            </w:r>
            <w:r w:rsidR="00330DB7">
              <w:rPr>
                <w:noProof/>
                <w:webHidden/>
              </w:rPr>
            </w:r>
            <w:r w:rsidR="00330DB7">
              <w:rPr>
                <w:noProof/>
                <w:webHidden/>
              </w:rPr>
              <w:fldChar w:fldCharType="separate"/>
            </w:r>
            <w:r w:rsidR="000953DA">
              <w:rPr>
                <w:noProof/>
                <w:webHidden/>
              </w:rPr>
              <w:t>33</w:t>
            </w:r>
            <w:r w:rsidR="00330DB7">
              <w:rPr>
                <w:noProof/>
                <w:webHidden/>
              </w:rPr>
              <w:fldChar w:fldCharType="end"/>
            </w:r>
          </w:hyperlink>
        </w:p>
        <w:p w:rsidR="00330DB7" w:rsidRDefault="00F82497">
          <w:pPr>
            <w:pStyle w:val="Sadraj2"/>
            <w:rPr>
              <w:rFonts w:eastAsiaTheme="minorEastAsia"/>
              <w:noProof/>
              <w:lang w:eastAsia="hr-HR"/>
            </w:rPr>
          </w:pPr>
          <w:hyperlink w:anchor="_Toc152247814" w:history="1">
            <w:r w:rsidR="00330DB7" w:rsidRPr="004C2BAD">
              <w:rPr>
                <w:rStyle w:val="Hiperveza"/>
                <w:noProof/>
              </w:rPr>
              <w:t>9.1</w:t>
            </w:r>
            <w:r w:rsidR="00330DB7">
              <w:rPr>
                <w:rFonts w:eastAsiaTheme="minorEastAsia"/>
                <w:noProof/>
                <w:lang w:eastAsia="hr-HR"/>
              </w:rPr>
              <w:tab/>
            </w:r>
            <w:r w:rsidR="00330DB7" w:rsidRPr="004C2BAD">
              <w:rPr>
                <w:rStyle w:val="Hiperveza"/>
                <w:rFonts w:ascii="Times New Roman" w:hAnsi="Times New Roman"/>
                <w:noProof/>
              </w:rPr>
              <w:t>Turističko informacijski sustavi i aplikacije/e-Visitor</w:t>
            </w:r>
            <w:r w:rsidR="00330DB7">
              <w:rPr>
                <w:noProof/>
                <w:webHidden/>
              </w:rPr>
              <w:tab/>
            </w:r>
            <w:r w:rsidR="00330DB7">
              <w:rPr>
                <w:noProof/>
                <w:webHidden/>
              </w:rPr>
              <w:fldChar w:fldCharType="begin"/>
            </w:r>
            <w:r w:rsidR="00330DB7">
              <w:rPr>
                <w:noProof/>
                <w:webHidden/>
              </w:rPr>
              <w:instrText xml:space="preserve"> PAGEREF _Toc152247814 \h </w:instrText>
            </w:r>
            <w:r w:rsidR="00330DB7">
              <w:rPr>
                <w:noProof/>
                <w:webHidden/>
              </w:rPr>
            </w:r>
            <w:r w:rsidR="00330DB7">
              <w:rPr>
                <w:noProof/>
                <w:webHidden/>
              </w:rPr>
              <w:fldChar w:fldCharType="separate"/>
            </w:r>
            <w:r w:rsidR="000953DA">
              <w:rPr>
                <w:noProof/>
                <w:webHidden/>
              </w:rPr>
              <w:t>33</w:t>
            </w:r>
            <w:r w:rsidR="00330DB7">
              <w:rPr>
                <w:noProof/>
                <w:webHidden/>
              </w:rPr>
              <w:fldChar w:fldCharType="end"/>
            </w:r>
          </w:hyperlink>
        </w:p>
        <w:p w:rsidR="00330DB7" w:rsidRDefault="00F82497">
          <w:pPr>
            <w:pStyle w:val="Sadraj2"/>
            <w:rPr>
              <w:rFonts w:eastAsiaTheme="minorEastAsia"/>
              <w:noProof/>
              <w:lang w:eastAsia="hr-HR"/>
            </w:rPr>
          </w:pPr>
          <w:hyperlink w:anchor="_Toc152247815" w:history="1">
            <w:r w:rsidR="00330DB7" w:rsidRPr="004C2BAD">
              <w:rPr>
                <w:rStyle w:val="Hiperveza"/>
                <w:noProof/>
              </w:rPr>
              <w:t>9.2</w:t>
            </w:r>
            <w:r w:rsidR="00330DB7">
              <w:rPr>
                <w:rFonts w:eastAsiaTheme="minorEastAsia"/>
                <w:noProof/>
                <w:lang w:eastAsia="hr-HR"/>
              </w:rPr>
              <w:tab/>
            </w:r>
            <w:r w:rsidR="00330DB7" w:rsidRPr="004C2BAD">
              <w:rPr>
                <w:rStyle w:val="Hiperveza"/>
                <w:rFonts w:ascii="Times New Roman" w:hAnsi="Times New Roman"/>
                <w:noProof/>
              </w:rPr>
              <w:t>Stručni skupovi i edukacije</w:t>
            </w:r>
            <w:r w:rsidR="00330DB7">
              <w:rPr>
                <w:noProof/>
                <w:webHidden/>
              </w:rPr>
              <w:tab/>
            </w:r>
            <w:r w:rsidR="00330DB7">
              <w:rPr>
                <w:noProof/>
                <w:webHidden/>
              </w:rPr>
              <w:fldChar w:fldCharType="begin"/>
            </w:r>
            <w:r w:rsidR="00330DB7">
              <w:rPr>
                <w:noProof/>
                <w:webHidden/>
              </w:rPr>
              <w:instrText xml:space="preserve"> PAGEREF _Toc152247815 \h </w:instrText>
            </w:r>
            <w:r w:rsidR="00330DB7">
              <w:rPr>
                <w:noProof/>
                <w:webHidden/>
              </w:rPr>
            </w:r>
            <w:r w:rsidR="00330DB7">
              <w:rPr>
                <w:noProof/>
                <w:webHidden/>
              </w:rPr>
              <w:fldChar w:fldCharType="separate"/>
            </w:r>
            <w:r w:rsidR="000953DA">
              <w:rPr>
                <w:noProof/>
                <w:webHidden/>
              </w:rPr>
              <w:t>33</w:t>
            </w:r>
            <w:r w:rsidR="00330DB7">
              <w:rPr>
                <w:noProof/>
                <w:webHidden/>
              </w:rPr>
              <w:fldChar w:fldCharType="end"/>
            </w:r>
          </w:hyperlink>
        </w:p>
        <w:p w:rsidR="00330DB7" w:rsidRDefault="00F82497">
          <w:pPr>
            <w:pStyle w:val="Sadraj2"/>
            <w:rPr>
              <w:rFonts w:eastAsiaTheme="minorEastAsia"/>
              <w:noProof/>
              <w:lang w:eastAsia="hr-HR"/>
            </w:rPr>
          </w:pPr>
          <w:hyperlink w:anchor="_Toc152247816" w:history="1">
            <w:r w:rsidR="00330DB7" w:rsidRPr="004C2BAD">
              <w:rPr>
                <w:rStyle w:val="Hiperveza"/>
                <w:noProof/>
              </w:rPr>
              <w:t>9.3</w:t>
            </w:r>
            <w:r w:rsidR="00330DB7">
              <w:rPr>
                <w:rFonts w:eastAsiaTheme="minorEastAsia"/>
                <w:noProof/>
                <w:lang w:eastAsia="hr-HR"/>
              </w:rPr>
              <w:tab/>
            </w:r>
            <w:r w:rsidR="00330DB7" w:rsidRPr="004C2BAD">
              <w:rPr>
                <w:rStyle w:val="Hiperveza"/>
                <w:rFonts w:ascii="Times New Roman" w:hAnsi="Times New Roman"/>
                <w:noProof/>
              </w:rPr>
              <w:t>Poticanje na očuvanje i uređenje okoliša</w:t>
            </w:r>
            <w:r w:rsidR="00330DB7">
              <w:rPr>
                <w:noProof/>
                <w:webHidden/>
              </w:rPr>
              <w:tab/>
            </w:r>
            <w:r w:rsidR="00330DB7">
              <w:rPr>
                <w:noProof/>
                <w:webHidden/>
              </w:rPr>
              <w:fldChar w:fldCharType="begin"/>
            </w:r>
            <w:r w:rsidR="00330DB7">
              <w:rPr>
                <w:noProof/>
                <w:webHidden/>
              </w:rPr>
              <w:instrText xml:space="preserve"> PAGEREF _Toc152247816 \h </w:instrText>
            </w:r>
            <w:r w:rsidR="00330DB7">
              <w:rPr>
                <w:noProof/>
                <w:webHidden/>
              </w:rPr>
            </w:r>
            <w:r w:rsidR="00330DB7">
              <w:rPr>
                <w:noProof/>
                <w:webHidden/>
              </w:rPr>
              <w:fldChar w:fldCharType="separate"/>
            </w:r>
            <w:r w:rsidR="000953DA">
              <w:rPr>
                <w:noProof/>
                <w:webHidden/>
              </w:rPr>
              <w:t>34</w:t>
            </w:r>
            <w:r w:rsidR="00330DB7">
              <w:rPr>
                <w:noProof/>
                <w:webHidden/>
              </w:rPr>
              <w:fldChar w:fldCharType="end"/>
            </w:r>
          </w:hyperlink>
        </w:p>
        <w:p w:rsidR="00330DB7" w:rsidRDefault="00F82497">
          <w:pPr>
            <w:pStyle w:val="Sadraj1"/>
            <w:tabs>
              <w:tab w:val="left" w:pos="660"/>
              <w:tab w:val="right" w:leader="dot" w:pos="9062"/>
            </w:tabs>
            <w:rPr>
              <w:rFonts w:eastAsiaTheme="minorEastAsia"/>
              <w:noProof/>
              <w:lang w:eastAsia="hr-HR"/>
            </w:rPr>
          </w:pPr>
          <w:hyperlink w:anchor="_Toc152247817" w:history="1">
            <w:r w:rsidR="00330DB7" w:rsidRPr="004C2BAD">
              <w:rPr>
                <w:rStyle w:val="Hiperveza"/>
                <w:rFonts w:ascii="Times New Roman" w:hAnsi="Times New Roman"/>
                <w:noProof/>
              </w:rPr>
              <w:t>10</w:t>
            </w:r>
            <w:r w:rsidR="00330DB7">
              <w:rPr>
                <w:rFonts w:eastAsiaTheme="minorEastAsia"/>
                <w:noProof/>
                <w:lang w:eastAsia="hr-HR"/>
              </w:rPr>
              <w:tab/>
            </w:r>
            <w:r w:rsidR="00330DB7" w:rsidRPr="004C2BAD">
              <w:rPr>
                <w:rStyle w:val="Hiperveza"/>
                <w:rFonts w:ascii="Times New Roman" w:hAnsi="Times New Roman"/>
                <w:noProof/>
              </w:rPr>
              <w:t>ČLANSTVO U STRUKOVNIM ORGANIZACIJAMA</w:t>
            </w:r>
            <w:r w:rsidR="00330DB7">
              <w:rPr>
                <w:noProof/>
                <w:webHidden/>
              </w:rPr>
              <w:tab/>
            </w:r>
            <w:r w:rsidR="00330DB7">
              <w:rPr>
                <w:noProof/>
                <w:webHidden/>
              </w:rPr>
              <w:fldChar w:fldCharType="begin"/>
            </w:r>
            <w:r w:rsidR="00330DB7">
              <w:rPr>
                <w:noProof/>
                <w:webHidden/>
              </w:rPr>
              <w:instrText xml:space="preserve"> PAGEREF _Toc152247817 \h </w:instrText>
            </w:r>
            <w:r w:rsidR="00330DB7">
              <w:rPr>
                <w:noProof/>
                <w:webHidden/>
              </w:rPr>
            </w:r>
            <w:r w:rsidR="00330DB7">
              <w:rPr>
                <w:noProof/>
                <w:webHidden/>
              </w:rPr>
              <w:fldChar w:fldCharType="separate"/>
            </w:r>
            <w:r w:rsidR="000953DA">
              <w:rPr>
                <w:noProof/>
                <w:webHidden/>
              </w:rPr>
              <w:t>34</w:t>
            </w:r>
            <w:r w:rsidR="00330DB7">
              <w:rPr>
                <w:noProof/>
                <w:webHidden/>
              </w:rPr>
              <w:fldChar w:fldCharType="end"/>
            </w:r>
          </w:hyperlink>
        </w:p>
        <w:p w:rsidR="00330DB7" w:rsidRDefault="00F82497">
          <w:pPr>
            <w:pStyle w:val="Sadraj2"/>
            <w:rPr>
              <w:rFonts w:eastAsiaTheme="minorEastAsia"/>
              <w:noProof/>
              <w:lang w:eastAsia="hr-HR"/>
            </w:rPr>
          </w:pPr>
          <w:hyperlink w:anchor="_Toc152247818" w:history="1">
            <w:r w:rsidR="00330DB7" w:rsidRPr="004C2BAD">
              <w:rPr>
                <w:rStyle w:val="Hiperveza"/>
                <w:noProof/>
              </w:rPr>
              <w:t>10.1</w:t>
            </w:r>
            <w:r w:rsidR="00330DB7">
              <w:rPr>
                <w:rFonts w:eastAsiaTheme="minorEastAsia"/>
                <w:noProof/>
                <w:lang w:eastAsia="hr-HR"/>
              </w:rPr>
              <w:tab/>
            </w:r>
            <w:r w:rsidR="00330DB7" w:rsidRPr="004C2BAD">
              <w:rPr>
                <w:rStyle w:val="Hiperveza"/>
                <w:rFonts w:ascii="Times New Roman" w:hAnsi="Times New Roman"/>
                <w:noProof/>
              </w:rPr>
              <w:t>Domaće strukovne i sl. organizacije</w:t>
            </w:r>
            <w:r w:rsidR="00330DB7">
              <w:rPr>
                <w:noProof/>
                <w:webHidden/>
              </w:rPr>
              <w:tab/>
            </w:r>
            <w:r w:rsidR="00330DB7">
              <w:rPr>
                <w:noProof/>
                <w:webHidden/>
              </w:rPr>
              <w:fldChar w:fldCharType="begin"/>
            </w:r>
            <w:r w:rsidR="00330DB7">
              <w:rPr>
                <w:noProof/>
                <w:webHidden/>
              </w:rPr>
              <w:instrText xml:space="preserve"> PAGEREF _Toc152247818 \h </w:instrText>
            </w:r>
            <w:r w:rsidR="00330DB7">
              <w:rPr>
                <w:noProof/>
                <w:webHidden/>
              </w:rPr>
            </w:r>
            <w:r w:rsidR="00330DB7">
              <w:rPr>
                <w:noProof/>
                <w:webHidden/>
              </w:rPr>
              <w:fldChar w:fldCharType="separate"/>
            </w:r>
            <w:r w:rsidR="000953DA">
              <w:rPr>
                <w:noProof/>
                <w:webHidden/>
              </w:rPr>
              <w:t>34</w:t>
            </w:r>
            <w:r w:rsidR="00330DB7">
              <w:rPr>
                <w:noProof/>
                <w:webHidden/>
              </w:rPr>
              <w:fldChar w:fldCharType="end"/>
            </w:r>
          </w:hyperlink>
        </w:p>
        <w:p w:rsidR="00330DB7" w:rsidRDefault="00F82497">
          <w:pPr>
            <w:pStyle w:val="Sadraj1"/>
            <w:tabs>
              <w:tab w:val="left" w:pos="660"/>
              <w:tab w:val="right" w:leader="dot" w:pos="9062"/>
            </w:tabs>
            <w:rPr>
              <w:rFonts w:eastAsiaTheme="minorEastAsia"/>
              <w:noProof/>
              <w:lang w:eastAsia="hr-HR"/>
            </w:rPr>
          </w:pPr>
          <w:hyperlink w:anchor="_Toc152247819" w:history="1">
            <w:r w:rsidR="00330DB7" w:rsidRPr="004C2BAD">
              <w:rPr>
                <w:rStyle w:val="Hiperveza"/>
                <w:rFonts w:ascii="Times New Roman" w:hAnsi="Times New Roman"/>
                <w:noProof/>
              </w:rPr>
              <w:t>11</w:t>
            </w:r>
            <w:r w:rsidR="00330DB7">
              <w:rPr>
                <w:rFonts w:eastAsiaTheme="minorEastAsia"/>
                <w:noProof/>
                <w:lang w:eastAsia="hr-HR"/>
              </w:rPr>
              <w:tab/>
            </w:r>
            <w:r w:rsidR="00330DB7" w:rsidRPr="004C2BAD">
              <w:rPr>
                <w:rStyle w:val="Hiperveza"/>
                <w:rFonts w:ascii="Times New Roman" w:hAnsi="Times New Roman"/>
                <w:noProof/>
              </w:rPr>
              <w:t>ADMINISTRATIVNI POSLOVI</w:t>
            </w:r>
            <w:r w:rsidR="00330DB7">
              <w:rPr>
                <w:noProof/>
                <w:webHidden/>
              </w:rPr>
              <w:tab/>
            </w:r>
            <w:r w:rsidR="00330DB7">
              <w:rPr>
                <w:noProof/>
                <w:webHidden/>
              </w:rPr>
              <w:fldChar w:fldCharType="begin"/>
            </w:r>
            <w:r w:rsidR="00330DB7">
              <w:rPr>
                <w:noProof/>
                <w:webHidden/>
              </w:rPr>
              <w:instrText xml:space="preserve"> PAGEREF _Toc152247819 \h </w:instrText>
            </w:r>
            <w:r w:rsidR="00330DB7">
              <w:rPr>
                <w:noProof/>
                <w:webHidden/>
              </w:rPr>
            </w:r>
            <w:r w:rsidR="00330DB7">
              <w:rPr>
                <w:noProof/>
                <w:webHidden/>
              </w:rPr>
              <w:fldChar w:fldCharType="separate"/>
            </w:r>
            <w:r w:rsidR="000953DA">
              <w:rPr>
                <w:noProof/>
                <w:webHidden/>
              </w:rPr>
              <w:t>35</w:t>
            </w:r>
            <w:r w:rsidR="00330DB7">
              <w:rPr>
                <w:noProof/>
                <w:webHidden/>
              </w:rPr>
              <w:fldChar w:fldCharType="end"/>
            </w:r>
          </w:hyperlink>
        </w:p>
        <w:p w:rsidR="00330DB7" w:rsidRDefault="00F82497">
          <w:pPr>
            <w:pStyle w:val="Sadraj2"/>
            <w:rPr>
              <w:rFonts w:eastAsiaTheme="minorEastAsia"/>
              <w:noProof/>
              <w:lang w:eastAsia="hr-HR"/>
            </w:rPr>
          </w:pPr>
          <w:hyperlink w:anchor="_Toc152247820" w:history="1">
            <w:r w:rsidR="00330DB7" w:rsidRPr="004C2BAD">
              <w:rPr>
                <w:rStyle w:val="Hiperveza"/>
                <w:noProof/>
              </w:rPr>
              <w:t>11.1</w:t>
            </w:r>
            <w:r w:rsidR="00330DB7">
              <w:rPr>
                <w:rFonts w:eastAsiaTheme="minorEastAsia"/>
                <w:noProof/>
                <w:lang w:eastAsia="hr-HR"/>
              </w:rPr>
              <w:tab/>
            </w:r>
            <w:r w:rsidR="00330DB7" w:rsidRPr="004C2BAD">
              <w:rPr>
                <w:rStyle w:val="Hiperveza"/>
                <w:rFonts w:ascii="Times New Roman" w:hAnsi="Times New Roman"/>
                <w:noProof/>
              </w:rPr>
              <w:t>Plaće</w:t>
            </w:r>
            <w:r w:rsidR="00330DB7">
              <w:rPr>
                <w:noProof/>
                <w:webHidden/>
              </w:rPr>
              <w:tab/>
            </w:r>
            <w:r w:rsidR="00330DB7">
              <w:rPr>
                <w:noProof/>
                <w:webHidden/>
              </w:rPr>
              <w:fldChar w:fldCharType="begin"/>
            </w:r>
            <w:r w:rsidR="00330DB7">
              <w:rPr>
                <w:noProof/>
                <w:webHidden/>
              </w:rPr>
              <w:instrText xml:space="preserve"> PAGEREF _Toc152247820 \h </w:instrText>
            </w:r>
            <w:r w:rsidR="00330DB7">
              <w:rPr>
                <w:noProof/>
                <w:webHidden/>
              </w:rPr>
            </w:r>
            <w:r w:rsidR="00330DB7">
              <w:rPr>
                <w:noProof/>
                <w:webHidden/>
              </w:rPr>
              <w:fldChar w:fldCharType="separate"/>
            </w:r>
            <w:r w:rsidR="000953DA">
              <w:rPr>
                <w:noProof/>
                <w:webHidden/>
              </w:rPr>
              <w:t>35</w:t>
            </w:r>
            <w:r w:rsidR="00330DB7">
              <w:rPr>
                <w:noProof/>
                <w:webHidden/>
              </w:rPr>
              <w:fldChar w:fldCharType="end"/>
            </w:r>
          </w:hyperlink>
        </w:p>
        <w:p w:rsidR="00330DB7" w:rsidRDefault="00F82497">
          <w:pPr>
            <w:pStyle w:val="Sadraj2"/>
            <w:rPr>
              <w:rFonts w:eastAsiaTheme="minorEastAsia"/>
              <w:noProof/>
              <w:lang w:eastAsia="hr-HR"/>
            </w:rPr>
          </w:pPr>
          <w:hyperlink w:anchor="_Toc152247821" w:history="1">
            <w:r w:rsidR="00330DB7" w:rsidRPr="004C2BAD">
              <w:rPr>
                <w:rStyle w:val="Hiperveza"/>
                <w:noProof/>
              </w:rPr>
              <w:t>11.2</w:t>
            </w:r>
            <w:r w:rsidR="00330DB7">
              <w:rPr>
                <w:rFonts w:eastAsiaTheme="minorEastAsia"/>
                <w:noProof/>
                <w:lang w:eastAsia="hr-HR"/>
              </w:rPr>
              <w:tab/>
            </w:r>
            <w:r w:rsidR="00330DB7" w:rsidRPr="004C2BAD">
              <w:rPr>
                <w:rStyle w:val="Hiperveza"/>
                <w:rFonts w:ascii="Times New Roman" w:hAnsi="Times New Roman"/>
                <w:noProof/>
              </w:rPr>
              <w:t>Materijalni troškovi</w:t>
            </w:r>
            <w:r w:rsidR="00330DB7">
              <w:rPr>
                <w:noProof/>
                <w:webHidden/>
              </w:rPr>
              <w:tab/>
            </w:r>
            <w:r w:rsidR="00330DB7">
              <w:rPr>
                <w:noProof/>
                <w:webHidden/>
              </w:rPr>
              <w:fldChar w:fldCharType="begin"/>
            </w:r>
            <w:r w:rsidR="00330DB7">
              <w:rPr>
                <w:noProof/>
                <w:webHidden/>
              </w:rPr>
              <w:instrText xml:space="preserve"> PAGEREF _Toc152247821 \h </w:instrText>
            </w:r>
            <w:r w:rsidR="00330DB7">
              <w:rPr>
                <w:noProof/>
                <w:webHidden/>
              </w:rPr>
            </w:r>
            <w:r w:rsidR="00330DB7">
              <w:rPr>
                <w:noProof/>
                <w:webHidden/>
              </w:rPr>
              <w:fldChar w:fldCharType="separate"/>
            </w:r>
            <w:r w:rsidR="000953DA">
              <w:rPr>
                <w:noProof/>
                <w:webHidden/>
              </w:rPr>
              <w:t>36</w:t>
            </w:r>
            <w:r w:rsidR="00330DB7">
              <w:rPr>
                <w:noProof/>
                <w:webHidden/>
              </w:rPr>
              <w:fldChar w:fldCharType="end"/>
            </w:r>
          </w:hyperlink>
        </w:p>
        <w:p w:rsidR="00330DB7" w:rsidRDefault="00F82497">
          <w:pPr>
            <w:pStyle w:val="Sadraj2"/>
            <w:rPr>
              <w:rFonts w:eastAsiaTheme="minorEastAsia"/>
              <w:noProof/>
              <w:lang w:eastAsia="hr-HR"/>
            </w:rPr>
          </w:pPr>
          <w:hyperlink w:anchor="_Toc152247822" w:history="1">
            <w:r w:rsidR="00330DB7" w:rsidRPr="004C2BAD">
              <w:rPr>
                <w:rStyle w:val="Hiperveza"/>
                <w:noProof/>
              </w:rPr>
              <w:t>11.3</w:t>
            </w:r>
            <w:r w:rsidR="00330DB7">
              <w:rPr>
                <w:rFonts w:eastAsiaTheme="minorEastAsia"/>
                <w:noProof/>
                <w:lang w:eastAsia="hr-HR"/>
              </w:rPr>
              <w:tab/>
            </w:r>
            <w:r w:rsidR="00330DB7" w:rsidRPr="004C2BAD">
              <w:rPr>
                <w:rStyle w:val="Hiperveza"/>
                <w:rFonts w:ascii="Times New Roman" w:hAnsi="Times New Roman"/>
                <w:noProof/>
              </w:rPr>
              <w:t>Tijela turističke zajednice</w:t>
            </w:r>
            <w:r w:rsidR="00330DB7">
              <w:rPr>
                <w:noProof/>
                <w:webHidden/>
              </w:rPr>
              <w:tab/>
            </w:r>
            <w:r w:rsidR="00330DB7">
              <w:rPr>
                <w:noProof/>
                <w:webHidden/>
              </w:rPr>
              <w:fldChar w:fldCharType="begin"/>
            </w:r>
            <w:r w:rsidR="00330DB7">
              <w:rPr>
                <w:noProof/>
                <w:webHidden/>
              </w:rPr>
              <w:instrText xml:space="preserve"> PAGEREF _Toc152247822 \h </w:instrText>
            </w:r>
            <w:r w:rsidR="00330DB7">
              <w:rPr>
                <w:noProof/>
                <w:webHidden/>
              </w:rPr>
            </w:r>
            <w:r w:rsidR="00330DB7">
              <w:rPr>
                <w:noProof/>
                <w:webHidden/>
              </w:rPr>
              <w:fldChar w:fldCharType="separate"/>
            </w:r>
            <w:r w:rsidR="000953DA">
              <w:rPr>
                <w:noProof/>
                <w:webHidden/>
              </w:rPr>
              <w:t>36</w:t>
            </w:r>
            <w:r w:rsidR="00330DB7">
              <w:rPr>
                <w:noProof/>
                <w:webHidden/>
              </w:rPr>
              <w:fldChar w:fldCharType="end"/>
            </w:r>
          </w:hyperlink>
        </w:p>
        <w:p w:rsidR="00330DB7" w:rsidRDefault="00F82497">
          <w:pPr>
            <w:pStyle w:val="Sadraj2"/>
            <w:rPr>
              <w:rFonts w:eastAsiaTheme="minorEastAsia"/>
              <w:noProof/>
              <w:lang w:eastAsia="hr-HR"/>
            </w:rPr>
          </w:pPr>
          <w:hyperlink w:anchor="_Toc152247823" w:history="1">
            <w:r w:rsidR="00330DB7" w:rsidRPr="004C2BAD">
              <w:rPr>
                <w:rStyle w:val="Hiperveza"/>
                <w:noProof/>
              </w:rPr>
              <w:t>11.4</w:t>
            </w:r>
            <w:r w:rsidR="00330DB7">
              <w:rPr>
                <w:rFonts w:eastAsiaTheme="minorEastAsia"/>
                <w:noProof/>
                <w:lang w:eastAsia="hr-HR"/>
              </w:rPr>
              <w:tab/>
            </w:r>
            <w:r w:rsidR="00330DB7" w:rsidRPr="004C2BAD">
              <w:rPr>
                <w:rStyle w:val="Hiperveza"/>
                <w:rFonts w:ascii="Times New Roman" w:hAnsi="Times New Roman"/>
                <w:noProof/>
              </w:rPr>
              <w:t>Rezerva</w:t>
            </w:r>
            <w:r w:rsidR="00330DB7">
              <w:rPr>
                <w:noProof/>
                <w:webHidden/>
              </w:rPr>
              <w:tab/>
            </w:r>
            <w:r w:rsidR="00330DB7">
              <w:rPr>
                <w:noProof/>
                <w:webHidden/>
              </w:rPr>
              <w:fldChar w:fldCharType="begin"/>
            </w:r>
            <w:r w:rsidR="00330DB7">
              <w:rPr>
                <w:noProof/>
                <w:webHidden/>
              </w:rPr>
              <w:instrText xml:space="preserve"> PAGEREF _Toc152247823 \h </w:instrText>
            </w:r>
            <w:r w:rsidR="00330DB7">
              <w:rPr>
                <w:noProof/>
                <w:webHidden/>
              </w:rPr>
            </w:r>
            <w:r w:rsidR="00330DB7">
              <w:rPr>
                <w:noProof/>
                <w:webHidden/>
              </w:rPr>
              <w:fldChar w:fldCharType="separate"/>
            </w:r>
            <w:r w:rsidR="000953DA">
              <w:rPr>
                <w:noProof/>
                <w:webHidden/>
              </w:rPr>
              <w:t>37</w:t>
            </w:r>
            <w:r w:rsidR="00330DB7">
              <w:rPr>
                <w:noProof/>
                <w:webHidden/>
              </w:rPr>
              <w:fldChar w:fldCharType="end"/>
            </w:r>
          </w:hyperlink>
        </w:p>
        <w:p w:rsidR="00330DB7" w:rsidRDefault="00F82497">
          <w:pPr>
            <w:pStyle w:val="Sadraj2"/>
            <w:rPr>
              <w:rFonts w:eastAsiaTheme="minorEastAsia"/>
              <w:noProof/>
              <w:lang w:eastAsia="hr-HR"/>
            </w:rPr>
          </w:pPr>
          <w:hyperlink w:anchor="_Toc152247824" w:history="1">
            <w:r w:rsidR="00330DB7" w:rsidRPr="004C2BAD">
              <w:rPr>
                <w:rStyle w:val="Hiperveza"/>
                <w:noProof/>
              </w:rPr>
              <w:t>11.5</w:t>
            </w:r>
            <w:r w:rsidR="00330DB7">
              <w:rPr>
                <w:rFonts w:eastAsiaTheme="minorEastAsia"/>
                <w:noProof/>
                <w:lang w:eastAsia="hr-HR"/>
              </w:rPr>
              <w:tab/>
            </w:r>
            <w:r w:rsidR="00330DB7" w:rsidRPr="004C2BAD">
              <w:rPr>
                <w:rStyle w:val="Hiperveza"/>
                <w:rFonts w:ascii="Times New Roman" w:hAnsi="Times New Roman"/>
                <w:noProof/>
              </w:rPr>
              <w:t>Pokrivanje manjka iz prethodne godine</w:t>
            </w:r>
            <w:r w:rsidR="00330DB7">
              <w:rPr>
                <w:noProof/>
                <w:webHidden/>
              </w:rPr>
              <w:tab/>
            </w:r>
            <w:r w:rsidR="00330DB7">
              <w:rPr>
                <w:noProof/>
                <w:webHidden/>
              </w:rPr>
              <w:fldChar w:fldCharType="begin"/>
            </w:r>
            <w:r w:rsidR="00330DB7">
              <w:rPr>
                <w:noProof/>
                <w:webHidden/>
              </w:rPr>
              <w:instrText xml:space="preserve"> PAGEREF _Toc152247824 \h </w:instrText>
            </w:r>
            <w:r w:rsidR="00330DB7">
              <w:rPr>
                <w:noProof/>
                <w:webHidden/>
              </w:rPr>
            </w:r>
            <w:r w:rsidR="00330DB7">
              <w:rPr>
                <w:noProof/>
                <w:webHidden/>
              </w:rPr>
              <w:fldChar w:fldCharType="separate"/>
            </w:r>
            <w:r w:rsidR="000953DA">
              <w:rPr>
                <w:noProof/>
                <w:webHidden/>
              </w:rPr>
              <w:t>37</w:t>
            </w:r>
            <w:r w:rsidR="00330DB7">
              <w:rPr>
                <w:noProof/>
                <w:webHidden/>
              </w:rPr>
              <w:fldChar w:fldCharType="end"/>
            </w:r>
          </w:hyperlink>
        </w:p>
        <w:p w:rsidR="00330DB7" w:rsidRPr="00330DB7" w:rsidRDefault="00132680">
          <w:pPr>
            <w:rPr>
              <w:rFonts w:ascii="Times New Roman" w:hAnsi="Times New Roman" w:cs="Times New Roman"/>
              <w:b/>
              <w:bCs/>
              <w:noProof/>
              <w:sz w:val="18"/>
              <w:szCs w:val="18"/>
            </w:rPr>
          </w:pPr>
          <w:r w:rsidRPr="00330DB7">
            <w:rPr>
              <w:rFonts w:ascii="Times New Roman" w:hAnsi="Times New Roman" w:cs="Times New Roman"/>
              <w:b/>
              <w:bCs/>
              <w:noProof/>
              <w:sz w:val="18"/>
              <w:szCs w:val="18"/>
            </w:rPr>
            <w:lastRenderedPageBreak/>
            <w:fldChar w:fldCharType="end"/>
          </w:r>
        </w:p>
      </w:sdtContent>
    </w:sdt>
    <w:p w:rsidR="00CE6F03" w:rsidRDefault="00CE6F03" w:rsidP="00330DB7">
      <w:pPr>
        <w:pStyle w:val="Naslov1"/>
        <w:rPr>
          <w:rFonts w:ascii="Times New Roman" w:hAnsi="Times New Roman"/>
        </w:rPr>
      </w:pPr>
      <w:bookmarkStart w:id="2" w:name="_Toc152247789"/>
      <w:r w:rsidRPr="00750D90">
        <w:rPr>
          <w:rFonts w:ascii="Times New Roman" w:hAnsi="Times New Roman"/>
        </w:rPr>
        <w:t>UVOD</w:t>
      </w:r>
      <w:bookmarkEnd w:id="2"/>
      <w:bookmarkEnd w:id="1"/>
      <w:bookmarkEnd w:id="0"/>
    </w:p>
    <w:p w:rsidR="00330DB7" w:rsidRPr="00330DB7" w:rsidRDefault="00330DB7" w:rsidP="00330DB7">
      <w:pPr>
        <w:rPr>
          <w:lang w:eastAsia="hr-HR"/>
        </w:rPr>
      </w:pPr>
    </w:p>
    <w:p w:rsidR="00CE6F03" w:rsidRPr="00750D90" w:rsidRDefault="00CE6F03"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Na temelju članka 55. i 57. Zakona o turističkim zajednicama i promicanju hrvatskog turizma (NN 52/19 i 42/40) ministrica turizma i sporta Republike Hrvatske donosi Metodologiju i obavezne upute za izradu godišnjeg programa rada i izvješća o izvršenju godišnjeg programa rada za sve razine sustava turističkih zajednica.</w:t>
      </w:r>
    </w:p>
    <w:p w:rsidR="00CE6F03" w:rsidRPr="00750D90" w:rsidRDefault="00CE6F03"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Turističke zajednice svoje aktivnosti planiraju i iskazuju u godišnjem programu rada, koji prema odredbama Zakona o turističkim zajednicama i promicanju hrvatskog turizma (NN 52/19 i 42/20) obavezno sadrži sve pojedinačno utvrđene planirane zadatke i potrebna financijska sredstva za njihovo izvršenje te posebno planirane zadatke i financijska sredstva predstavništava i ispostava kada je riječ o Hrvatskoj turističkoj zajednici.</w:t>
      </w:r>
    </w:p>
    <w:p w:rsidR="00CE6F03" w:rsidRPr="00750D90" w:rsidRDefault="00CE6F03" w:rsidP="00FD77ED">
      <w:pPr>
        <w:pStyle w:val="StandardWeb"/>
        <w:spacing w:before="0" w:beforeAutospacing="0" w:after="150" w:afterAutospacing="0" w:line="360" w:lineRule="auto"/>
        <w:jc w:val="both"/>
        <w:rPr>
          <w:color w:val="000000" w:themeColor="text1"/>
        </w:rPr>
      </w:pPr>
      <w:r w:rsidRPr="00750D90">
        <w:rPr>
          <w:color w:val="000000" w:themeColor="text1"/>
        </w:rPr>
        <w:t>Program rada Turističke zajednice</w:t>
      </w:r>
      <w:r w:rsidR="00F20DC3" w:rsidRPr="00750D90">
        <w:rPr>
          <w:color w:val="000000" w:themeColor="text1"/>
        </w:rPr>
        <w:t xml:space="preserve"> područja</w:t>
      </w:r>
      <w:r w:rsidRPr="00750D90">
        <w:rPr>
          <w:color w:val="000000" w:themeColor="text1"/>
        </w:rPr>
        <w:t xml:space="preserve"> Baranje za 2024. godinu ko</w:t>
      </w:r>
      <w:r w:rsidR="00F20DC3" w:rsidRPr="00750D90">
        <w:rPr>
          <w:color w:val="000000" w:themeColor="text1"/>
        </w:rPr>
        <w:t>ncipiran je na temelju zadanih joj</w:t>
      </w:r>
      <w:r w:rsidRPr="00750D90">
        <w:rPr>
          <w:color w:val="000000" w:themeColor="text1"/>
        </w:rPr>
        <w:t xml:space="preserve"> zadaća i planiranih projekata, a polazeći od postavki Strategije razvoja održivog turizma do 2030. godine i Nacionalnog plana razvoja održivog tu</w:t>
      </w:r>
      <w:r w:rsidR="00F20DC3" w:rsidRPr="00750D90">
        <w:rPr>
          <w:color w:val="000000" w:themeColor="text1"/>
        </w:rPr>
        <w:t xml:space="preserve">rizma od 2021. do 2027. godine, </w:t>
      </w:r>
      <w:r w:rsidRPr="00750D90">
        <w:rPr>
          <w:color w:val="000000" w:themeColor="text1"/>
        </w:rPr>
        <w:t xml:space="preserve">Master plana razvoja turizma Osječko-baranjske županije 2017.-2025. godine, Strateškom marketinškom planu turizma za Slavoniju s planom brendiranja za razdoblje od 2019. do 2025., te Strateškom marketinškom planu za Osječko-baranjsku županiju od 2019. do 2025. godine. Sukladno tome, Turistička zajednica </w:t>
      </w:r>
      <w:r w:rsidR="00F20DC3" w:rsidRPr="00750D90">
        <w:rPr>
          <w:color w:val="000000" w:themeColor="text1"/>
        </w:rPr>
        <w:t>područja Baranja</w:t>
      </w:r>
      <w:r w:rsidRPr="00750D90">
        <w:rPr>
          <w:color w:val="000000" w:themeColor="text1"/>
        </w:rPr>
        <w:t xml:space="preserve"> kao lokalna destinacijska menadžment organizacija, tijekom  razdoblja 2024. godine provodit će aktivnosti proizašle iz zadaća turističkih zajednica definiranih Zakonom o turističkim zajednicama i promicanju hrvatskog turizma (N.N. 52/2019; 42/2020) i Statutom Turističke zajednice, a koje su usmjerene na tri glavna pravca djelovanja:</w:t>
      </w:r>
    </w:p>
    <w:p w:rsidR="00CE6F03" w:rsidRPr="00750D90" w:rsidRDefault="00CE6F03" w:rsidP="00FD77ED">
      <w:pPr>
        <w:numPr>
          <w:ilvl w:val="0"/>
          <w:numId w:val="2"/>
        </w:numPr>
        <w:spacing w:after="0"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razvoj i marketing destinacije kroz koordiniranje ključnih aktivnosti turističkog razvoja (planiranje, razvoj turističkog proizvoda u destinaciji, financiranje, donošenje i provedba odluka), u skladu s dokumentima kojima se definira nacionalna strategija razvoja turizma;</w:t>
      </w:r>
    </w:p>
    <w:p w:rsidR="00CE6F03" w:rsidRPr="00750D90" w:rsidRDefault="00CE6F03" w:rsidP="00FD77ED">
      <w:pPr>
        <w:numPr>
          <w:ilvl w:val="0"/>
          <w:numId w:val="2"/>
        </w:numPr>
        <w:spacing w:after="0"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osiguravanje cjelovitije zastupljenosti specifičnih lokalnih interesa kroz jačanje lokalne inicijative i povezivanje dionika na lokalnom nivou radi stvaranja međunarodno konkurentnih turističkih proizvoda;</w:t>
      </w:r>
    </w:p>
    <w:p w:rsidR="00CE6F03" w:rsidRPr="00750D90" w:rsidRDefault="00CE6F03" w:rsidP="00FD77ED">
      <w:pPr>
        <w:numPr>
          <w:ilvl w:val="0"/>
          <w:numId w:val="2"/>
        </w:numPr>
        <w:spacing w:after="0"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 xml:space="preserve">poboljšanje uvjeta boravka turista u destinaciji te razvijanje svijesti o važnosti i gospodarskim, društvenim i drugim učincima turizma, kao i potrebi i važnosti </w:t>
      </w:r>
      <w:r w:rsidRPr="00750D90">
        <w:rPr>
          <w:rFonts w:ascii="Times New Roman" w:hAnsi="Times New Roman" w:cs="Times New Roman"/>
          <w:color w:val="000000" w:themeColor="text1"/>
          <w:sz w:val="24"/>
          <w:szCs w:val="24"/>
        </w:rPr>
        <w:lastRenderedPageBreak/>
        <w:t>očuvanja i unaprjeđenja svih elemenata turističke resursne osnove destinacije, a osobito zaštite okoliša, kao i prirodne i kulturne baštine sukladno načelima održivog razvoja.</w:t>
      </w:r>
    </w:p>
    <w:p w:rsidR="00F20DC3" w:rsidRDefault="00CE6F03"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 xml:space="preserve">Kratkoročni strateški ciljevi kroz provođenje programskih aktivnosti Turističke zajednice </w:t>
      </w:r>
      <w:r w:rsidR="00F20DC3" w:rsidRPr="00750D90">
        <w:rPr>
          <w:rFonts w:ascii="Times New Roman" w:hAnsi="Times New Roman" w:cs="Times New Roman"/>
          <w:color w:val="000000" w:themeColor="text1"/>
          <w:sz w:val="24"/>
          <w:szCs w:val="24"/>
        </w:rPr>
        <w:t xml:space="preserve">područja Baranje za </w:t>
      </w:r>
      <w:r w:rsidRPr="00750D90">
        <w:rPr>
          <w:rFonts w:ascii="Times New Roman" w:hAnsi="Times New Roman" w:cs="Times New Roman"/>
          <w:color w:val="000000" w:themeColor="text1"/>
          <w:sz w:val="24"/>
          <w:szCs w:val="24"/>
        </w:rPr>
        <w:t>2024</w:t>
      </w:r>
      <w:r w:rsidR="00F20DC3" w:rsidRPr="00750D90">
        <w:rPr>
          <w:rFonts w:ascii="Times New Roman" w:hAnsi="Times New Roman" w:cs="Times New Roman"/>
          <w:color w:val="000000" w:themeColor="text1"/>
          <w:sz w:val="24"/>
          <w:szCs w:val="24"/>
        </w:rPr>
        <w:t xml:space="preserve">. </w:t>
      </w:r>
      <w:r w:rsidRPr="00750D90">
        <w:rPr>
          <w:rFonts w:ascii="Times New Roman" w:hAnsi="Times New Roman" w:cs="Times New Roman"/>
          <w:color w:val="000000" w:themeColor="text1"/>
          <w:sz w:val="24"/>
          <w:szCs w:val="24"/>
        </w:rPr>
        <w:t>godinu su daljnje promotivne aktivnosti postojećih turističkih proizvoda i programa, intenzivnija suradnja sa sustavom turističkih zajednica i turističkim subjektima te lokalnom samoupravom, očuvanje i uspostava tradicije kroz sadržajno oblikovanje manifestacijskih ciklusa na područjima kulturnog, sportskog, gospodarskog, lovno-ribolovnog turizma te kroz razvoj i unapređenje selektivnih oblika turizma kreiranjem novih turističkih proizvoda temeljenih na kulturnim, eno i gastro, prirodnim i povijesnim turističkim resursima, razvoj cikloturizma i uključivanje postojećih turističkih proizvoda u turističku ponudu kontinentalnog dijela Hrvatske. Promotivne aktivnosti i brendiranje destinacije provoditi</w:t>
      </w:r>
      <w:r w:rsidR="00F20DC3" w:rsidRPr="00750D90">
        <w:rPr>
          <w:rFonts w:ascii="Times New Roman" w:hAnsi="Times New Roman" w:cs="Times New Roman"/>
          <w:color w:val="000000" w:themeColor="text1"/>
          <w:sz w:val="24"/>
          <w:szCs w:val="24"/>
        </w:rPr>
        <w:t xml:space="preserve"> će se</w:t>
      </w:r>
      <w:r w:rsidRPr="00750D90">
        <w:rPr>
          <w:rFonts w:ascii="Times New Roman" w:hAnsi="Times New Roman" w:cs="Times New Roman"/>
          <w:color w:val="000000" w:themeColor="text1"/>
          <w:sz w:val="24"/>
          <w:szCs w:val="24"/>
        </w:rPr>
        <w:t xml:space="preserve"> zajedno s regionalnom Turističkom zajednicom Osječko – baranjske županije. Svim planiranim aktivnostima svrha je oblikovanje destinacije u suvremenu, atraktivnu i poželjnu turističku destinaciju, uz aktiviranje svih raspoloživih resursa u cilju intenziviranja dolazaka i noćenja, visoko fokusiranu usmjerenost na gosta te poboljšanje ponude koja se nudi gostima u tranz</w:t>
      </w:r>
      <w:r w:rsidR="00330DB7">
        <w:rPr>
          <w:rFonts w:ascii="Times New Roman" w:hAnsi="Times New Roman" w:cs="Times New Roman"/>
          <w:color w:val="000000" w:themeColor="text1"/>
          <w:sz w:val="24"/>
          <w:szCs w:val="24"/>
        </w:rPr>
        <w:t xml:space="preserve">itu. </w:t>
      </w:r>
    </w:p>
    <w:p w:rsidR="00330DB7" w:rsidRPr="00750D90" w:rsidRDefault="00330DB7" w:rsidP="00FD77ED">
      <w:pPr>
        <w:spacing w:line="360" w:lineRule="auto"/>
        <w:jc w:val="both"/>
        <w:rPr>
          <w:rFonts w:ascii="Times New Roman" w:hAnsi="Times New Roman" w:cs="Times New Roman"/>
          <w:color w:val="000000" w:themeColor="text1"/>
          <w:sz w:val="24"/>
          <w:szCs w:val="24"/>
        </w:rPr>
      </w:pPr>
    </w:p>
    <w:p w:rsidR="00CE6F03" w:rsidRPr="00750D90" w:rsidRDefault="00CE6F03" w:rsidP="006F320A">
      <w:pPr>
        <w:pStyle w:val="Naslov1"/>
        <w:rPr>
          <w:rFonts w:ascii="Times New Roman" w:hAnsi="Times New Roman"/>
          <w:lang w:val="en-US"/>
        </w:rPr>
      </w:pPr>
      <w:bookmarkStart w:id="3" w:name="_Toc90232043"/>
      <w:bookmarkStart w:id="4" w:name="_Toc121139995"/>
      <w:bookmarkStart w:id="5" w:name="_Toc152247790"/>
      <w:r w:rsidRPr="00750D90">
        <w:rPr>
          <w:rFonts w:ascii="Times New Roman" w:hAnsi="Times New Roman"/>
        </w:rPr>
        <w:t xml:space="preserve">BUDUĆNOST TURIZMA: TRENDOVI </w:t>
      </w:r>
      <w:r w:rsidRPr="00750D90">
        <w:rPr>
          <w:rFonts w:ascii="Times New Roman" w:hAnsi="Times New Roman"/>
          <w:lang w:val="en-US"/>
        </w:rPr>
        <w:t>U 2024. GODINI</w:t>
      </w:r>
      <w:bookmarkEnd w:id="3"/>
      <w:bookmarkEnd w:id="4"/>
      <w:bookmarkEnd w:id="5"/>
    </w:p>
    <w:p w:rsidR="00CE6F03" w:rsidRPr="00750D90" w:rsidRDefault="00CE6F03" w:rsidP="00FD77ED">
      <w:pPr>
        <w:jc w:val="both"/>
        <w:rPr>
          <w:rFonts w:ascii="Times New Roman" w:hAnsi="Times New Roman" w:cs="Times New Roman"/>
          <w:color w:val="000000" w:themeColor="text1"/>
          <w:lang w:val="en-US" w:eastAsia="hr-HR"/>
        </w:rPr>
      </w:pPr>
    </w:p>
    <w:p w:rsidR="00CE6F03" w:rsidRPr="00750D90" w:rsidRDefault="00CE6F03"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U skladu sa Strategijom razvoja održivog turizma do 2030. godine i drugim aktima strateškog planiranja, Nacionalni plan razvoja održivog turizma do 2027. godine, omogućit će transformaciju turizma temeljenu na načelima održivosti kao temeljne razvojne koncepcije, uz proces digitalne transformacije, usklađivanja sa zelenim politikama i jačanja otpornosti turističkog sustava.</w:t>
      </w:r>
    </w:p>
    <w:p w:rsidR="000A189C" w:rsidRPr="00750D90" w:rsidRDefault="00C25533"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 xml:space="preserve">Cilj je promicanje jedinstvenog identiteta svih regija, razvoj održivog cjelogodišnjeg turizma poželjnog za investitore, rad i život, poštujući prirodno i kulturno nasljeđe pojedinih regija. </w:t>
      </w:r>
      <w:r w:rsidR="000A189C" w:rsidRPr="00750D90">
        <w:rPr>
          <w:rFonts w:ascii="Times New Roman" w:hAnsi="Times New Roman" w:cs="Times New Roman"/>
          <w:color w:val="000000" w:themeColor="text1"/>
          <w:sz w:val="24"/>
          <w:szCs w:val="24"/>
        </w:rPr>
        <w:t>Turizam je ponovno identificiran kao ključni pokretač gospodarskog oporavka i rasta u novom izvješću Međunarodnog monetarnog fonda (MMF). Uz podatke UNWTO-a koji ukazuju na povratak na 95% broja turista prije pandemije do kraja godine u najboljem scenariju, izvješće MMF-a ističe pozitivan učinak koji će brzi oporavak sektora imati na određena gospodarstva diljem svijeta.</w:t>
      </w:r>
    </w:p>
    <w:p w:rsidR="000A189C" w:rsidRPr="00750D90" w:rsidRDefault="000A189C"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lastRenderedPageBreak/>
        <w:t>Prema Izvješću o izgledima za svjetsku ekonomiju (WEO), globalno će gospodarstvo rasti procijenjenih 3,0% u 2023. i 2,9% u 2024. Iako je to više od prethodnih predviđanja, ipak je ispod stope rasta od 3,5% zabilježene 2022. ukazujući na kontinuirane učinke pandemije i ruske invazije na Ukrajinu te na krizu troškova života. Prema Svjetskoj turističkoj organizaciji turizma je ključni sektor za rast.  Izvješće WEO analizira gospodarski rast u svakoj globalnoj regiji, povezujući učinak s ključnim sektorima, uključujući turizam. Naime, ona gospodarstva s "velikim sektorima putovanja i turizma" pokazuju snažnu ekonomsku otpornost i snažne razine gospodarske aktivnosti. Konkretnije, zemlje u kojima turizam čini visok postotak BDP-a bilježe brži oporavak od utjecaja pandemije u usporedbi s gospodarstvima u kojima turizam nije značajan sektor. Najnoviji izgledi MMF-a dolaze na temelju najnovije analize UNWTO-a o izgledima za turizam, na globalnoj i regionalnoj razini. U očekivanju objave Svjetskog turističkog barometra za studeni 2023., međunarodni turizam je na putu da dosegne 80% do 95% razine prije pandemije u 2023. Izgledi za rujan-prosinac 2023. ukazuju na nastavak oporavka.</w:t>
      </w:r>
    </w:p>
    <w:p w:rsidR="00CE6F03" w:rsidRPr="00750D90" w:rsidRDefault="000A189C"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Prema Nacionalnom planu razvoja održivog turizma do 2027. godine upravljanje razvojem destinacije temeljeno je na tehnologiji, inovativnosti, pristupačnosti i održivosti uz korištenje digitalnih alata te prilagodba klimatskim</w:t>
      </w:r>
      <w:r w:rsidR="00FB6BD6" w:rsidRPr="00750D90">
        <w:rPr>
          <w:rFonts w:ascii="Times New Roman" w:hAnsi="Times New Roman" w:cs="Times New Roman"/>
          <w:color w:val="000000" w:themeColor="text1"/>
          <w:sz w:val="24"/>
          <w:szCs w:val="24"/>
        </w:rPr>
        <w:t xml:space="preserve"> promjenama, očuvanje okoliša. Kroz realizaciju projekata tijekom 2023. godine Baranja postoje upravo digitalna i održiva, prirodna destinacija. Projekt Baranja Bingo dodatni je sadržaj za sve turiste koji će koristeći mobilne uređaje i aplikacije obilaziti Baranju i doživljavati iskustva u vlastitog organizaciji, što moderan turist i želi, istraživati i samostalno učiti. Aplikacija je dostupna cijene godine što pruža dodatan sadržaj gostu i motiv za cjelogodišnji posjet. Baranja kao destinacija teži održivim, zelenim i digitalnim rješenjima. Projekt Smart TUI pruža turistima informacije o destinaciji u svakom trenutku i svim istaknutim točkama destinacije</w:t>
      </w:r>
      <w:r w:rsidR="0099622A" w:rsidRPr="00750D90">
        <w:rPr>
          <w:rFonts w:ascii="Times New Roman" w:hAnsi="Times New Roman" w:cs="Times New Roman"/>
          <w:color w:val="000000" w:themeColor="text1"/>
          <w:sz w:val="24"/>
          <w:szCs w:val="24"/>
        </w:rPr>
        <w:t>. Postavljeno je deset uređaja. Smart TUI je uređaj koji služi kao digitalni vodič na destinaciji a omogućuje lakše snalaženje i bolju disperziju turista na destinaciji. Također, u potpunosti prati smjernice Ministarstva turizma RH vezane za kvalitetnije opremanje destinacije turističkom infrastrukturom koja mora biti smart, digitalna i zelena u isto vrijeme.</w:t>
      </w:r>
      <w:r w:rsidR="00FD20DA" w:rsidRPr="00750D90">
        <w:rPr>
          <w:rFonts w:ascii="Times New Roman" w:hAnsi="Times New Roman" w:cs="Times New Roman"/>
          <w:color w:val="000000" w:themeColor="text1"/>
        </w:rPr>
        <w:t xml:space="preserve"> </w:t>
      </w:r>
      <w:r w:rsidR="00FD20DA" w:rsidRPr="00750D90">
        <w:rPr>
          <w:rFonts w:ascii="Times New Roman" w:hAnsi="Times New Roman" w:cs="Times New Roman"/>
          <w:color w:val="000000" w:themeColor="text1"/>
          <w:sz w:val="24"/>
          <w:szCs w:val="24"/>
        </w:rPr>
        <w:t>Projekt Baranja Bike Quest ima za cilj poticanje održivog turizma i ekološke svijesti u kontinentalnoj regiji Baranje, kroz zanimljive biciklističke ture koje uključuju inicijativu za čišćenje okoliša, nagrađujući sudionike dodatnim bodovima.</w:t>
      </w:r>
      <w:r w:rsidR="00FD20DA" w:rsidRPr="00750D90">
        <w:rPr>
          <w:rFonts w:ascii="Times New Roman" w:hAnsi="Times New Roman" w:cs="Times New Roman"/>
          <w:color w:val="000000" w:themeColor="text1"/>
        </w:rPr>
        <w:t xml:space="preserve"> </w:t>
      </w:r>
      <w:r w:rsidR="00FD20DA" w:rsidRPr="00750D90">
        <w:rPr>
          <w:rFonts w:ascii="Times New Roman" w:hAnsi="Times New Roman" w:cs="Times New Roman"/>
          <w:color w:val="000000" w:themeColor="text1"/>
          <w:sz w:val="24"/>
          <w:szCs w:val="24"/>
        </w:rPr>
        <w:t xml:space="preserve">Inovativnost projekta Baranja Bike Quest se ističe inovativnošću, jer spaja održivost i ekološku svijest s elementima potrage za blagom i zabave. Kroz zanimljive biciklističke staze s integriranom inicijativom za čišćenje okoliša i </w:t>
      </w:r>
      <w:r w:rsidR="00FD20DA" w:rsidRPr="00750D90">
        <w:rPr>
          <w:rFonts w:ascii="Times New Roman" w:hAnsi="Times New Roman" w:cs="Times New Roman"/>
          <w:color w:val="000000" w:themeColor="text1"/>
          <w:sz w:val="24"/>
          <w:szCs w:val="24"/>
        </w:rPr>
        <w:lastRenderedPageBreak/>
        <w:t>nagrađivanje dodatnim bodovima, projekt potiče turiste na aktivno sudjelovanje u zaštiti okoliša, stvarajući pozitivan utjecaj na regiju i lokalnu zajednicu.</w:t>
      </w:r>
    </w:p>
    <w:p w:rsidR="00762901" w:rsidRPr="00750D90" w:rsidRDefault="00762901"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Prema istraživanju TOMAS turisti traže jedinstveno iskustvo gastronomskog sadržaja, učenja pripremanja lokalne hrane, kušanje i kupovinu domaćih proizvoda, posjet domaćinstvima, privatan smještaj i dodatan sadržaj.</w:t>
      </w:r>
    </w:p>
    <w:p w:rsidR="00762901" w:rsidRPr="00750D90" w:rsidRDefault="00762901"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Na području TZ</w:t>
      </w:r>
      <w:r w:rsidR="00F20DC3" w:rsidRPr="00750D90">
        <w:rPr>
          <w:rFonts w:ascii="Times New Roman" w:hAnsi="Times New Roman" w:cs="Times New Roman"/>
          <w:color w:val="000000" w:themeColor="text1"/>
          <w:sz w:val="24"/>
          <w:szCs w:val="24"/>
        </w:rPr>
        <w:t>P</w:t>
      </w:r>
      <w:r w:rsidRPr="00750D90">
        <w:rPr>
          <w:rFonts w:ascii="Times New Roman" w:hAnsi="Times New Roman" w:cs="Times New Roman"/>
          <w:color w:val="000000" w:themeColor="text1"/>
          <w:sz w:val="24"/>
          <w:szCs w:val="24"/>
        </w:rPr>
        <w:t xml:space="preserve"> Baranje tijekom zadnje tri</w:t>
      </w:r>
      <w:r w:rsidR="00F20DC3" w:rsidRPr="00750D90">
        <w:rPr>
          <w:rFonts w:ascii="Times New Roman" w:hAnsi="Times New Roman" w:cs="Times New Roman"/>
          <w:color w:val="000000" w:themeColor="text1"/>
          <w:sz w:val="24"/>
          <w:szCs w:val="24"/>
        </w:rPr>
        <w:t xml:space="preserve"> godine najviše upita je bilo</w:t>
      </w:r>
      <w:r w:rsidRPr="00750D90">
        <w:rPr>
          <w:rFonts w:ascii="Times New Roman" w:hAnsi="Times New Roman" w:cs="Times New Roman"/>
          <w:color w:val="000000" w:themeColor="text1"/>
          <w:sz w:val="24"/>
          <w:szCs w:val="24"/>
        </w:rPr>
        <w:t xml:space="preserve"> za izdvojene kuće za odmor i obiteljska gospodarstva u ruralnom prostoru. U ruralnim destinacijama prevladava privatni smještaj, a ruralne destinacije su popularnije zbog bijega iz urbanih sredina gdje je teže održavati distancu. Proizvod koji je vrlo tražen na domaćem tržištu je ruralni turizam, posebno doživljaji na OPG-u koji nude susret s domaćim životinjama, radionice kuhanja i općenito „uranjanje“ u lokalno iskustvo.</w:t>
      </w:r>
    </w:p>
    <w:p w:rsidR="00762901" w:rsidRPr="00750D90" w:rsidRDefault="00762901"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Kao i zadnjih nekoliko godina nastavlja se trend otkrivanja autentičnih destinacija, gdje je moguće doživjeti lokalno iskustvo u smislu načina života, od pripreme hrane, sudjelovanja u običajima, učenja novih vještina i slično. Putovanje više ne predstavlja trošak, već postaje ulaganje u samoga sebe. Baranja nudi  pregršt autentičnih iskustava, koje ponuđači tek trebaju valorizirali kroz ponudu i naplatu te vrste iskustava.</w:t>
      </w:r>
    </w:p>
    <w:p w:rsidR="00762901" w:rsidRPr="00750D90" w:rsidRDefault="00762901" w:rsidP="00FD77ED">
      <w:pPr>
        <w:spacing w:line="360" w:lineRule="auto"/>
        <w:jc w:val="both"/>
        <w:rPr>
          <w:rFonts w:ascii="Times New Roman" w:hAnsi="Times New Roman" w:cs="Times New Roman"/>
          <w:color w:val="000000" w:themeColor="text1"/>
          <w:sz w:val="24"/>
          <w:szCs w:val="24"/>
        </w:rPr>
      </w:pPr>
    </w:p>
    <w:p w:rsidR="00762901" w:rsidRPr="00750D90" w:rsidRDefault="00762901" w:rsidP="006F320A">
      <w:pPr>
        <w:pStyle w:val="Naslov1"/>
        <w:rPr>
          <w:rFonts w:ascii="Times New Roman" w:hAnsi="Times New Roman"/>
        </w:rPr>
      </w:pPr>
      <w:bookmarkStart w:id="6" w:name="_Toc121139996"/>
      <w:bookmarkStart w:id="7" w:name="_Toc152247791"/>
      <w:r w:rsidRPr="00750D90">
        <w:rPr>
          <w:rFonts w:ascii="Times New Roman" w:hAnsi="Times New Roman"/>
        </w:rPr>
        <w:t>ISTRAŽIVANJE I STRATEŠKO PLANIRANJE</w:t>
      </w:r>
      <w:bookmarkEnd w:id="6"/>
      <w:bookmarkEnd w:id="7"/>
    </w:p>
    <w:p w:rsidR="008A20D7" w:rsidRPr="00750D90" w:rsidRDefault="008A20D7" w:rsidP="00FD77ED">
      <w:pPr>
        <w:spacing w:line="360" w:lineRule="auto"/>
        <w:jc w:val="both"/>
        <w:rPr>
          <w:rFonts w:ascii="Times New Roman" w:hAnsi="Times New Roman" w:cs="Times New Roman"/>
          <w:color w:val="000000" w:themeColor="text1"/>
          <w:sz w:val="24"/>
          <w:szCs w:val="24"/>
        </w:rPr>
      </w:pPr>
    </w:p>
    <w:p w:rsidR="003D3832" w:rsidRPr="00750D90" w:rsidRDefault="008A20D7"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Tijekom 2023. g</w:t>
      </w:r>
      <w:r w:rsidR="003D3832" w:rsidRPr="00750D90">
        <w:rPr>
          <w:rFonts w:ascii="Times New Roman" w:hAnsi="Times New Roman" w:cs="Times New Roman"/>
          <w:color w:val="000000" w:themeColor="text1"/>
          <w:sz w:val="24"/>
          <w:szCs w:val="24"/>
        </w:rPr>
        <w:t>o</w:t>
      </w:r>
      <w:r w:rsidRPr="00750D90">
        <w:rPr>
          <w:rFonts w:ascii="Times New Roman" w:hAnsi="Times New Roman" w:cs="Times New Roman"/>
          <w:color w:val="000000" w:themeColor="text1"/>
          <w:sz w:val="24"/>
          <w:szCs w:val="24"/>
        </w:rPr>
        <w:t>dine TZ</w:t>
      </w:r>
      <w:r w:rsidR="00F20DC3" w:rsidRPr="00750D90">
        <w:rPr>
          <w:rFonts w:ascii="Times New Roman" w:hAnsi="Times New Roman" w:cs="Times New Roman"/>
          <w:color w:val="000000" w:themeColor="text1"/>
          <w:sz w:val="24"/>
          <w:szCs w:val="24"/>
        </w:rPr>
        <w:t>P</w:t>
      </w:r>
      <w:r w:rsidRPr="00750D90">
        <w:rPr>
          <w:rFonts w:ascii="Times New Roman" w:hAnsi="Times New Roman" w:cs="Times New Roman"/>
          <w:color w:val="000000" w:themeColor="text1"/>
          <w:sz w:val="24"/>
          <w:szCs w:val="24"/>
        </w:rPr>
        <w:t xml:space="preserve"> Baranje je u suradnji s RTZ Osječko–</w:t>
      </w:r>
      <w:r w:rsidR="003D3832" w:rsidRPr="00750D90">
        <w:rPr>
          <w:rFonts w:ascii="Times New Roman" w:hAnsi="Times New Roman" w:cs="Times New Roman"/>
          <w:color w:val="000000" w:themeColor="text1"/>
          <w:sz w:val="24"/>
          <w:szCs w:val="24"/>
        </w:rPr>
        <w:t>baranjske županije povećala promotivne aktivnosti kako bi regija Baranje bila što više prezentirana potencijalnom gostu. Nastavno na trendove iz 202</w:t>
      </w:r>
      <w:r w:rsidRPr="00750D90">
        <w:rPr>
          <w:rFonts w:ascii="Times New Roman" w:hAnsi="Times New Roman" w:cs="Times New Roman"/>
          <w:color w:val="000000" w:themeColor="text1"/>
          <w:sz w:val="24"/>
          <w:szCs w:val="24"/>
        </w:rPr>
        <w:t>3. godine, u  2024</w:t>
      </w:r>
      <w:r w:rsidR="003D3832" w:rsidRPr="00750D90">
        <w:rPr>
          <w:rFonts w:ascii="Times New Roman" w:hAnsi="Times New Roman" w:cs="Times New Roman"/>
          <w:color w:val="000000" w:themeColor="text1"/>
          <w:sz w:val="24"/>
          <w:szCs w:val="24"/>
        </w:rPr>
        <w:t>. godini planira se dodatno povećati ulaganje u povećanje promotivnih aktivnosti kojima će se povećati broj turističkih noćenja i dolazaka</w:t>
      </w:r>
      <w:r w:rsidRPr="00750D90">
        <w:rPr>
          <w:rFonts w:ascii="Times New Roman" w:hAnsi="Times New Roman" w:cs="Times New Roman"/>
          <w:color w:val="000000" w:themeColor="text1"/>
          <w:sz w:val="24"/>
          <w:szCs w:val="24"/>
        </w:rPr>
        <w:t>.</w:t>
      </w:r>
      <w:r w:rsidR="003D3832" w:rsidRPr="00750D90">
        <w:rPr>
          <w:rFonts w:ascii="Times New Roman" w:hAnsi="Times New Roman" w:cs="Times New Roman"/>
          <w:color w:val="000000" w:themeColor="text1"/>
          <w:sz w:val="24"/>
          <w:szCs w:val="24"/>
        </w:rPr>
        <w:t xml:space="preserve"> </w:t>
      </w:r>
      <w:r w:rsidRPr="00750D90">
        <w:rPr>
          <w:rFonts w:ascii="Times New Roman" w:hAnsi="Times New Roman" w:cs="Times New Roman"/>
          <w:color w:val="000000" w:themeColor="text1"/>
          <w:sz w:val="24"/>
          <w:szCs w:val="24"/>
        </w:rPr>
        <w:t>Cilj je povećati broj noćenja i stranih i domaćih turista te produžiti njihov boravak.</w:t>
      </w:r>
    </w:p>
    <w:p w:rsidR="003D3832" w:rsidRPr="00750D90" w:rsidRDefault="003D3832"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Operat</w:t>
      </w:r>
      <w:r w:rsidR="008A20D7" w:rsidRPr="00750D90">
        <w:rPr>
          <w:rFonts w:ascii="Times New Roman" w:hAnsi="Times New Roman" w:cs="Times New Roman"/>
          <w:color w:val="000000" w:themeColor="text1"/>
          <w:sz w:val="24"/>
          <w:szCs w:val="24"/>
        </w:rPr>
        <w:t>ivni ciljevi TZ</w:t>
      </w:r>
      <w:r w:rsidR="00F20DC3" w:rsidRPr="00750D90">
        <w:rPr>
          <w:rFonts w:ascii="Times New Roman" w:hAnsi="Times New Roman" w:cs="Times New Roman"/>
          <w:color w:val="000000" w:themeColor="text1"/>
          <w:sz w:val="24"/>
          <w:szCs w:val="24"/>
        </w:rPr>
        <w:t>P</w:t>
      </w:r>
      <w:r w:rsidR="008A20D7" w:rsidRPr="00750D90">
        <w:rPr>
          <w:rFonts w:ascii="Times New Roman" w:hAnsi="Times New Roman" w:cs="Times New Roman"/>
          <w:color w:val="000000" w:themeColor="text1"/>
          <w:sz w:val="24"/>
          <w:szCs w:val="24"/>
        </w:rPr>
        <w:t xml:space="preserve"> Baranje za 2024</w:t>
      </w:r>
      <w:r w:rsidRPr="00750D90">
        <w:rPr>
          <w:rFonts w:ascii="Times New Roman" w:hAnsi="Times New Roman" w:cs="Times New Roman"/>
          <w:color w:val="000000" w:themeColor="text1"/>
          <w:sz w:val="24"/>
          <w:szCs w:val="24"/>
        </w:rPr>
        <w:t xml:space="preserve">. </w:t>
      </w:r>
      <w:r w:rsidR="008A20D7" w:rsidRPr="00750D90">
        <w:rPr>
          <w:rFonts w:ascii="Times New Roman" w:hAnsi="Times New Roman" w:cs="Times New Roman"/>
          <w:color w:val="000000" w:themeColor="text1"/>
          <w:sz w:val="24"/>
          <w:szCs w:val="24"/>
        </w:rPr>
        <w:t>g</w:t>
      </w:r>
      <w:r w:rsidRPr="00750D90">
        <w:rPr>
          <w:rFonts w:ascii="Times New Roman" w:hAnsi="Times New Roman" w:cs="Times New Roman"/>
          <w:color w:val="000000" w:themeColor="text1"/>
          <w:sz w:val="24"/>
          <w:szCs w:val="24"/>
        </w:rPr>
        <w:t>odinu</w:t>
      </w:r>
      <w:r w:rsidR="008A20D7" w:rsidRPr="00750D90">
        <w:rPr>
          <w:rFonts w:ascii="Times New Roman" w:hAnsi="Times New Roman" w:cs="Times New Roman"/>
          <w:color w:val="000000" w:themeColor="text1"/>
          <w:sz w:val="24"/>
          <w:szCs w:val="24"/>
        </w:rPr>
        <w:t>:</w:t>
      </w:r>
    </w:p>
    <w:p w:rsidR="003D3832" w:rsidRPr="00750D90" w:rsidRDefault="003D3832" w:rsidP="00FD77ED">
      <w:pPr>
        <w:pStyle w:val="Odlomakpopisa"/>
        <w:numPr>
          <w:ilvl w:val="0"/>
          <w:numId w:val="2"/>
        </w:num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Uživo pokrivanje nadolazećih događanja kroz Story i live video sadržaje, što se pokazalo izvrsnim načinom za povećanje vidljivosti evenata.</w:t>
      </w:r>
    </w:p>
    <w:p w:rsidR="003D3832" w:rsidRPr="00750D90" w:rsidRDefault="003D3832" w:rsidP="00FD77ED">
      <w:pPr>
        <w:pStyle w:val="Odlomakpopisa"/>
        <w:numPr>
          <w:ilvl w:val="0"/>
          <w:numId w:val="2"/>
        </w:num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Na Facebooku staviti fokus na objave koje komuniciraju događanja i članke, a na Instagramu komunikaciju usmjeriti na prirodne ljepote, kulturne i</w:t>
      </w:r>
      <w:r w:rsidR="00E04399" w:rsidRPr="00750D90">
        <w:rPr>
          <w:rFonts w:ascii="Times New Roman" w:hAnsi="Times New Roman" w:cs="Times New Roman"/>
          <w:color w:val="000000" w:themeColor="text1"/>
          <w:sz w:val="24"/>
          <w:szCs w:val="24"/>
        </w:rPr>
        <w:t xml:space="preserve"> </w:t>
      </w:r>
      <w:r w:rsidRPr="00750D90">
        <w:rPr>
          <w:rFonts w:ascii="Times New Roman" w:hAnsi="Times New Roman" w:cs="Times New Roman"/>
          <w:color w:val="000000" w:themeColor="text1"/>
          <w:sz w:val="24"/>
          <w:szCs w:val="24"/>
        </w:rPr>
        <w:t xml:space="preserve">turističke </w:t>
      </w:r>
      <w:r w:rsidRPr="00750D90">
        <w:rPr>
          <w:rFonts w:ascii="Times New Roman" w:hAnsi="Times New Roman" w:cs="Times New Roman"/>
          <w:color w:val="000000" w:themeColor="text1"/>
          <w:sz w:val="24"/>
          <w:szCs w:val="24"/>
        </w:rPr>
        <w:lastRenderedPageBreak/>
        <w:t xml:space="preserve">potencijale Baranje koje ostvaruju najbolje rezultate po pitanju postotka interakcija u odnosu na broj pregleda. </w:t>
      </w:r>
    </w:p>
    <w:p w:rsidR="003D3832" w:rsidRPr="00750D90" w:rsidRDefault="003D3832" w:rsidP="00FD77ED">
      <w:pPr>
        <w:pStyle w:val="Odlomakpopisa"/>
        <w:numPr>
          <w:ilvl w:val="0"/>
          <w:numId w:val="2"/>
        </w:num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 xml:space="preserve">Na Facebook oglašavanju staviti fokus na publiku od 25-54, a na Instagramu od 25-44 godine kako bi ostvarili još bolje rezultate oglašavanja. </w:t>
      </w:r>
    </w:p>
    <w:p w:rsidR="003D3832" w:rsidRPr="00750D90" w:rsidRDefault="003D3832" w:rsidP="00FD77ED">
      <w:pPr>
        <w:pStyle w:val="Odlomakpopisa"/>
        <w:numPr>
          <w:ilvl w:val="0"/>
          <w:numId w:val="2"/>
        </w:num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Testirati publiku iz Dalmacije, Kvarnera i Istre koje nam Facebook predlaže kao potencijalno zainteresirane regije odnosno ciljana tržišta</w:t>
      </w:r>
    </w:p>
    <w:p w:rsidR="003D3832" w:rsidRPr="00750D90" w:rsidRDefault="003D3832"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Strateški ciljevi TZ</w:t>
      </w:r>
      <w:r w:rsidR="00F20DC3" w:rsidRPr="00750D90">
        <w:rPr>
          <w:rFonts w:ascii="Times New Roman" w:hAnsi="Times New Roman" w:cs="Times New Roman"/>
          <w:color w:val="000000" w:themeColor="text1"/>
          <w:sz w:val="24"/>
          <w:szCs w:val="24"/>
        </w:rPr>
        <w:t>P</w:t>
      </w:r>
      <w:r w:rsidRPr="00750D90">
        <w:rPr>
          <w:rFonts w:ascii="Times New Roman" w:hAnsi="Times New Roman" w:cs="Times New Roman"/>
          <w:color w:val="000000" w:themeColor="text1"/>
          <w:sz w:val="24"/>
          <w:szCs w:val="24"/>
        </w:rPr>
        <w:t xml:space="preserve"> Baranje:</w:t>
      </w:r>
    </w:p>
    <w:p w:rsidR="003D3832" w:rsidRPr="00750D90" w:rsidRDefault="003D3832" w:rsidP="00FD77ED">
      <w:pPr>
        <w:pStyle w:val="Odlomakpopisa"/>
        <w:numPr>
          <w:ilvl w:val="0"/>
          <w:numId w:val="2"/>
        </w:num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povećanje ukupne konkurentnosti destinacije na ciljanim tržištima</w:t>
      </w:r>
    </w:p>
    <w:p w:rsidR="003D3832" w:rsidRPr="00750D90" w:rsidRDefault="003D3832" w:rsidP="00FD77ED">
      <w:pPr>
        <w:pStyle w:val="Odlomakpopisa"/>
        <w:numPr>
          <w:ilvl w:val="0"/>
          <w:numId w:val="2"/>
        </w:num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unaprjeđenje sustava upravljanja destinacijom</w:t>
      </w:r>
    </w:p>
    <w:p w:rsidR="003D3832" w:rsidRPr="00750D90" w:rsidRDefault="003D3832" w:rsidP="00FD77ED">
      <w:pPr>
        <w:pStyle w:val="Odlomakpopisa"/>
        <w:numPr>
          <w:ilvl w:val="0"/>
          <w:numId w:val="2"/>
        </w:num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stvaranje konkurentnih i diferenciranih turističkih proizvoda</w:t>
      </w:r>
    </w:p>
    <w:p w:rsidR="003D3832" w:rsidRPr="00750D90" w:rsidRDefault="003D3832" w:rsidP="00FD77ED">
      <w:pPr>
        <w:pStyle w:val="Odlomakpopisa"/>
        <w:numPr>
          <w:ilvl w:val="0"/>
          <w:numId w:val="2"/>
        </w:num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 xml:space="preserve">razvijanje znanja i vještina ljudskih kapaciteta u turizmu </w:t>
      </w:r>
    </w:p>
    <w:p w:rsidR="003D3832" w:rsidRPr="00750D90" w:rsidRDefault="003D3832" w:rsidP="00FD77ED">
      <w:pPr>
        <w:pStyle w:val="Odlomakpopisa"/>
        <w:numPr>
          <w:ilvl w:val="0"/>
          <w:numId w:val="2"/>
        </w:num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povećanje prihoda od turizma</w:t>
      </w:r>
    </w:p>
    <w:p w:rsidR="008A20D7" w:rsidRPr="00750D90" w:rsidRDefault="008A20D7" w:rsidP="00FD77ED">
      <w:pPr>
        <w:pStyle w:val="Odlomakpopisa"/>
        <w:spacing w:line="360" w:lineRule="auto"/>
        <w:jc w:val="both"/>
        <w:rPr>
          <w:rFonts w:ascii="Times New Roman" w:hAnsi="Times New Roman" w:cs="Times New Roman"/>
          <w:color w:val="000000" w:themeColor="text1"/>
          <w:sz w:val="24"/>
          <w:szCs w:val="24"/>
        </w:rPr>
      </w:pPr>
    </w:p>
    <w:p w:rsidR="00FD77ED" w:rsidRPr="00750D90" w:rsidRDefault="003D3832"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Također je bitno naglasiti kako kreiranje novih i poboljšanje postojećih turističkih manifestacija utječe na povećan broj dolazaka gostiju što se može primijetiti kroz povećanu popunjenost kapaciteta za vrijeme trajanja istih. Shodno t</w:t>
      </w:r>
      <w:r w:rsidR="006A3A26" w:rsidRPr="00750D90">
        <w:rPr>
          <w:rFonts w:ascii="Times New Roman" w:hAnsi="Times New Roman" w:cs="Times New Roman"/>
          <w:color w:val="000000" w:themeColor="text1"/>
          <w:sz w:val="24"/>
          <w:szCs w:val="24"/>
        </w:rPr>
        <w:t>ome i za 2024. g</w:t>
      </w:r>
      <w:r w:rsidRPr="00750D90">
        <w:rPr>
          <w:rFonts w:ascii="Times New Roman" w:hAnsi="Times New Roman" w:cs="Times New Roman"/>
          <w:color w:val="000000" w:themeColor="text1"/>
          <w:sz w:val="24"/>
          <w:szCs w:val="24"/>
        </w:rPr>
        <w:t>odinu planirano je  potencijalno uvođenje novih manifestacija te poboljšanje već postojećih.</w:t>
      </w:r>
    </w:p>
    <w:p w:rsidR="00FD77ED" w:rsidRPr="00750D90" w:rsidRDefault="00FD77ED" w:rsidP="00FD77ED">
      <w:pPr>
        <w:spacing w:line="360" w:lineRule="auto"/>
        <w:jc w:val="both"/>
        <w:rPr>
          <w:rFonts w:ascii="Times New Roman" w:hAnsi="Times New Roman" w:cs="Times New Roman"/>
          <w:color w:val="000000" w:themeColor="text1"/>
          <w:sz w:val="24"/>
          <w:szCs w:val="24"/>
        </w:rPr>
      </w:pPr>
    </w:p>
    <w:p w:rsidR="00892EBC" w:rsidRPr="00750D90" w:rsidRDefault="00892EBC" w:rsidP="00FD77ED">
      <w:pPr>
        <w:spacing w:line="360" w:lineRule="auto"/>
        <w:jc w:val="both"/>
        <w:rPr>
          <w:rFonts w:ascii="Times New Roman" w:hAnsi="Times New Roman" w:cs="Times New Roman"/>
          <w:b/>
          <w:color w:val="000000" w:themeColor="text1"/>
          <w:sz w:val="24"/>
          <w:szCs w:val="24"/>
        </w:rPr>
      </w:pPr>
      <w:r w:rsidRPr="00750D90">
        <w:rPr>
          <w:rFonts w:ascii="Times New Roman" w:hAnsi="Times New Roman" w:cs="Times New Roman"/>
          <w:b/>
          <w:color w:val="000000" w:themeColor="text1"/>
          <w:sz w:val="24"/>
          <w:szCs w:val="24"/>
        </w:rPr>
        <w:t>Mjerenje učinkovitosti promotivnih aktivnosti</w:t>
      </w:r>
    </w:p>
    <w:p w:rsidR="00E04399" w:rsidRPr="00750D90" w:rsidRDefault="00E04399" w:rsidP="00FD77ED">
      <w:pPr>
        <w:pStyle w:val="StandardWeb"/>
        <w:spacing w:before="0" w:beforeAutospacing="0" w:after="0" w:afterAutospacing="0" w:line="360" w:lineRule="auto"/>
        <w:jc w:val="both"/>
        <w:rPr>
          <w:color w:val="000000" w:themeColor="text1"/>
        </w:rPr>
      </w:pPr>
      <w:r w:rsidRPr="00750D90">
        <w:rPr>
          <w:color w:val="000000" w:themeColor="text1"/>
        </w:rPr>
        <w:t xml:space="preserve">U razdoblju od siječnja do </w:t>
      </w:r>
      <w:r w:rsidR="00B454CD" w:rsidRPr="00750D90">
        <w:rPr>
          <w:color w:val="000000" w:themeColor="text1"/>
        </w:rPr>
        <w:t>kraja studenog</w:t>
      </w:r>
      <w:r w:rsidRPr="00750D90">
        <w:rPr>
          <w:color w:val="000000" w:themeColor="text1"/>
        </w:rPr>
        <w:t>, Facebook stranica i sadržaj koji je objavljen na profilu Visit Baranje korisnicima se prikazao</w:t>
      </w:r>
      <w:r w:rsidRPr="00750D90">
        <w:rPr>
          <w:bCs/>
          <w:color w:val="000000" w:themeColor="text1"/>
        </w:rPr>
        <w:t xml:space="preserve"> </w:t>
      </w:r>
      <w:r w:rsidR="008B31A5" w:rsidRPr="00750D90">
        <w:rPr>
          <w:bCs/>
          <w:color w:val="000000" w:themeColor="text1"/>
        </w:rPr>
        <w:t xml:space="preserve">878.457 </w:t>
      </w:r>
      <w:r w:rsidRPr="00750D90">
        <w:rPr>
          <w:bCs/>
          <w:color w:val="000000" w:themeColor="text1"/>
        </w:rPr>
        <w:t xml:space="preserve"> puta</w:t>
      </w:r>
      <w:r w:rsidRPr="00750D90">
        <w:rPr>
          <w:color w:val="000000" w:themeColor="text1"/>
        </w:rPr>
        <w:t xml:space="preserve"> kroz </w:t>
      </w:r>
      <w:r w:rsidR="00EB2398" w:rsidRPr="00750D90">
        <w:rPr>
          <w:bCs/>
          <w:color w:val="000000" w:themeColor="text1"/>
        </w:rPr>
        <w:t>161</w:t>
      </w:r>
      <w:r w:rsidRPr="00750D90">
        <w:rPr>
          <w:bCs/>
          <w:color w:val="000000" w:themeColor="text1"/>
        </w:rPr>
        <w:t xml:space="preserve"> objavljenih objava</w:t>
      </w:r>
      <w:r w:rsidRPr="00750D90">
        <w:rPr>
          <w:color w:val="000000" w:themeColor="text1"/>
        </w:rPr>
        <w:t xml:space="preserve">, a zajednica je narasla za </w:t>
      </w:r>
      <w:r w:rsidR="00EB2398" w:rsidRPr="00750D90">
        <w:rPr>
          <w:bCs/>
          <w:color w:val="000000" w:themeColor="text1"/>
        </w:rPr>
        <w:t xml:space="preserve">429 </w:t>
      </w:r>
      <w:r w:rsidRPr="00750D90">
        <w:rPr>
          <w:bCs/>
          <w:color w:val="000000" w:themeColor="text1"/>
        </w:rPr>
        <w:t>člana (Page Likes).</w:t>
      </w:r>
    </w:p>
    <w:p w:rsidR="00EB2398" w:rsidRPr="00750D90" w:rsidRDefault="00EB2398" w:rsidP="00FD77ED">
      <w:pPr>
        <w:pStyle w:val="StandardWeb"/>
        <w:spacing w:before="0" w:beforeAutospacing="0" w:after="0" w:afterAutospacing="0" w:line="360" w:lineRule="auto"/>
        <w:jc w:val="both"/>
        <w:rPr>
          <w:color w:val="000000" w:themeColor="text1"/>
        </w:rPr>
      </w:pPr>
    </w:p>
    <w:p w:rsidR="00E04399" w:rsidRPr="00750D90" w:rsidRDefault="00E04399" w:rsidP="00FD77ED">
      <w:pPr>
        <w:pStyle w:val="StandardWeb"/>
        <w:spacing w:before="0" w:beforeAutospacing="0" w:after="0" w:afterAutospacing="0" w:line="360" w:lineRule="auto"/>
        <w:jc w:val="both"/>
        <w:rPr>
          <w:color w:val="000000" w:themeColor="text1"/>
        </w:rPr>
      </w:pPr>
      <w:r w:rsidRPr="00750D90">
        <w:rPr>
          <w:color w:val="000000" w:themeColor="text1"/>
        </w:rPr>
        <w:t>S ciljem poticanja posjete Baranji, naglasak objava bio je na prirodnim ljepotama Baranje te na baranjskim manifestacijama kao što je Wine &amp;</w:t>
      </w:r>
      <w:r w:rsidR="00EB2398" w:rsidRPr="00750D90">
        <w:rPr>
          <w:color w:val="000000" w:themeColor="text1"/>
        </w:rPr>
        <w:t xml:space="preserve"> </w:t>
      </w:r>
      <w:r w:rsidRPr="00750D90">
        <w:rPr>
          <w:color w:val="000000" w:themeColor="text1"/>
        </w:rPr>
        <w:t xml:space="preserve">Walk, Fišijada, </w:t>
      </w:r>
      <w:r w:rsidR="00EB2398" w:rsidRPr="00750D90">
        <w:rPr>
          <w:color w:val="000000" w:themeColor="text1"/>
        </w:rPr>
        <w:t xml:space="preserve">Vinatlon, </w:t>
      </w:r>
      <w:r w:rsidRPr="00750D90">
        <w:rPr>
          <w:color w:val="000000" w:themeColor="text1"/>
        </w:rPr>
        <w:t xml:space="preserve">Vinski bor maraton, </w:t>
      </w:r>
      <w:r w:rsidR="00EB2398" w:rsidRPr="00750D90">
        <w:rPr>
          <w:color w:val="000000" w:themeColor="text1"/>
        </w:rPr>
        <w:t>Najveća hrvatska fišijada</w:t>
      </w:r>
      <w:r w:rsidRPr="00750D90">
        <w:rPr>
          <w:color w:val="000000" w:themeColor="text1"/>
        </w:rPr>
        <w:t xml:space="preserve"> itd. </w:t>
      </w:r>
    </w:p>
    <w:p w:rsidR="00EB2398" w:rsidRPr="00750D90" w:rsidRDefault="00EB2398" w:rsidP="00FD77ED">
      <w:pPr>
        <w:pStyle w:val="StandardWeb"/>
        <w:spacing w:before="0" w:beforeAutospacing="0" w:after="0" w:afterAutospacing="0" w:line="360" w:lineRule="auto"/>
        <w:jc w:val="both"/>
        <w:rPr>
          <w:color w:val="000000" w:themeColor="text1"/>
        </w:rPr>
      </w:pPr>
    </w:p>
    <w:p w:rsidR="00E04399" w:rsidRPr="00750D90" w:rsidRDefault="00E04399" w:rsidP="00FD77ED">
      <w:pPr>
        <w:pStyle w:val="StandardWeb"/>
        <w:spacing w:before="0" w:beforeAutospacing="0" w:after="0" w:afterAutospacing="0" w:line="360" w:lineRule="auto"/>
        <w:jc w:val="both"/>
        <w:rPr>
          <w:color w:val="000000" w:themeColor="text1"/>
        </w:rPr>
      </w:pPr>
      <w:r w:rsidRPr="00750D90">
        <w:rPr>
          <w:color w:val="000000" w:themeColor="text1"/>
        </w:rPr>
        <w:t>Na stranici su redovno pružane in</w:t>
      </w:r>
      <w:r w:rsidR="00EB2398" w:rsidRPr="00750D90">
        <w:rPr>
          <w:color w:val="000000" w:themeColor="text1"/>
        </w:rPr>
        <w:t>f</w:t>
      </w:r>
      <w:r w:rsidRPr="00750D90">
        <w:rPr>
          <w:color w:val="000000" w:themeColor="text1"/>
        </w:rPr>
        <w:t>or</w:t>
      </w:r>
      <w:r w:rsidR="00EB2398" w:rsidRPr="00750D90">
        <w:rPr>
          <w:color w:val="000000" w:themeColor="text1"/>
        </w:rPr>
        <w:t>m</w:t>
      </w:r>
      <w:r w:rsidRPr="00750D90">
        <w:rPr>
          <w:color w:val="000000" w:themeColor="text1"/>
        </w:rPr>
        <w:t xml:space="preserve">acije o terminima događaja i otkazivanjima istih, a nakon svakog eventa objavljeni su foto i video materijali kroz albume uz popratni zanimljivi copy. Članovi zajednice vole Facebook albume te se na fotografijama redovno “pronalaze” te </w:t>
      </w:r>
      <w:r w:rsidRPr="00750D90">
        <w:rPr>
          <w:color w:val="000000" w:themeColor="text1"/>
        </w:rPr>
        <w:lastRenderedPageBreak/>
        <w:t xml:space="preserve">međusobno označavaju. Broj interakcija ostvarenih na stranici u obliku lajkova, komentara, dijeljenja i slično, iznosi </w:t>
      </w:r>
      <w:r w:rsidR="008B31A5" w:rsidRPr="00750D90">
        <w:rPr>
          <w:bCs/>
          <w:color w:val="000000" w:themeColor="text1"/>
        </w:rPr>
        <w:t>62.629.</w:t>
      </w:r>
    </w:p>
    <w:p w:rsidR="00E04399" w:rsidRPr="00750D90" w:rsidRDefault="00E04399" w:rsidP="00FD77ED">
      <w:pPr>
        <w:spacing w:line="360" w:lineRule="auto"/>
        <w:jc w:val="both"/>
        <w:rPr>
          <w:rFonts w:ascii="Times New Roman" w:hAnsi="Times New Roman" w:cs="Times New Roman"/>
          <w:color w:val="000000" w:themeColor="text1"/>
          <w:sz w:val="24"/>
          <w:szCs w:val="24"/>
        </w:rPr>
      </w:pPr>
    </w:p>
    <w:p w:rsidR="00E04399" w:rsidRPr="00750D90" w:rsidRDefault="00E04399" w:rsidP="00FD77ED">
      <w:pPr>
        <w:pStyle w:val="StandardWeb"/>
        <w:spacing w:before="0" w:beforeAutospacing="0" w:after="0" w:afterAutospacing="0" w:line="360" w:lineRule="auto"/>
        <w:jc w:val="both"/>
        <w:rPr>
          <w:color w:val="000000" w:themeColor="text1"/>
        </w:rPr>
      </w:pPr>
      <w:r w:rsidRPr="00750D90">
        <w:rPr>
          <w:color w:val="000000" w:themeColor="text1"/>
        </w:rPr>
        <w:t>Fotografije prirodnih ljepota u produkciji lokalnih fotografa, Nenada Milića i Dubravka Franjina te podijeljene fotografije posjetitelja Baranje, ostvaruju odlične rezultate po pitanju reakcija</w:t>
      </w:r>
    </w:p>
    <w:p w:rsidR="00E04399" w:rsidRPr="00750D90" w:rsidRDefault="00E04399" w:rsidP="00FD77ED">
      <w:pPr>
        <w:spacing w:after="240" w:line="360" w:lineRule="auto"/>
        <w:jc w:val="both"/>
        <w:rPr>
          <w:rFonts w:ascii="Times New Roman" w:hAnsi="Times New Roman" w:cs="Times New Roman"/>
          <w:bCs/>
          <w:color w:val="000000" w:themeColor="text1"/>
          <w:sz w:val="24"/>
          <w:szCs w:val="24"/>
        </w:rPr>
      </w:pPr>
      <w:r w:rsidRPr="00750D90">
        <w:rPr>
          <w:rFonts w:ascii="Times New Roman" w:hAnsi="Times New Roman" w:cs="Times New Roman"/>
          <w:color w:val="000000" w:themeColor="text1"/>
          <w:sz w:val="24"/>
          <w:szCs w:val="24"/>
        </w:rPr>
        <w:t xml:space="preserve">Instagram zajednica veća je za </w:t>
      </w:r>
      <w:r w:rsidR="004D60F9" w:rsidRPr="00750D90">
        <w:rPr>
          <w:rFonts w:ascii="Times New Roman" w:hAnsi="Times New Roman" w:cs="Times New Roman"/>
          <w:bCs/>
          <w:color w:val="000000" w:themeColor="text1"/>
          <w:sz w:val="24"/>
          <w:szCs w:val="24"/>
        </w:rPr>
        <w:t>479</w:t>
      </w:r>
      <w:r w:rsidRPr="00750D90">
        <w:rPr>
          <w:rFonts w:ascii="Times New Roman" w:hAnsi="Times New Roman" w:cs="Times New Roman"/>
          <w:bCs/>
          <w:color w:val="000000" w:themeColor="text1"/>
          <w:sz w:val="24"/>
          <w:szCs w:val="24"/>
        </w:rPr>
        <w:t xml:space="preserve"> pratitelja</w:t>
      </w:r>
      <w:r w:rsidRPr="00750D90">
        <w:rPr>
          <w:rFonts w:ascii="Times New Roman" w:hAnsi="Times New Roman" w:cs="Times New Roman"/>
          <w:color w:val="000000" w:themeColor="text1"/>
          <w:sz w:val="24"/>
          <w:szCs w:val="24"/>
        </w:rPr>
        <w:t>, a objavama</w:t>
      </w:r>
      <w:r w:rsidR="004D60F9" w:rsidRPr="00750D90">
        <w:rPr>
          <w:rFonts w:ascii="Times New Roman" w:hAnsi="Times New Roman" w:cs="Times New Roman"/>
          <w:color w:val="000000" w:themeColor="text1"/>
          <w:sz w:val="24"/>
          <w:szCs w:val="24"/>
        </w:rPr>
        <w:t xml:space="preserve"> (98)</w:t>
      </w:r>
      <w:r w:rsidRPr="00750D90">
        <w:rPr>
          <w:rFonts w:ascii="Times New Roman" w:hAnsi="Times New Roman" w:cs="Times New Roman"/>
          <w:color w:val="000000" w:themeColor="text1"/>
          <w:sz w:val="24"/>
          <w:szCs w:val="24"/>
        </w:rPr>
        <w:t xml:space="preserve"> je ostvareno </w:t>
      </w:r>
      <w:r w:rsidR="008B31A5" w:rsidRPr="00750D90">
        <w:rPr>
          <w:rFonts w:ascii="Times New Roman" w:hAnsi="Times New Roman" w:cs="Times New Roman"/>
          <w:color w:val="000000" w:themeColor="text1"/>
          <w:sz w:val="24"/>
          <w:szCs w:val="24"/>
        </w:rPr>
        <w:t>179</w:t>
      </w:r>
      <w:r w:rsidR="008B31A5" w:rsidRPr="00750D90">
        <w:rPr>
          <w:rFonts w:ascii="Times New Roman" w:hAnsi="Times New Roman" w:cs="Times New Roman"/>
          <w:bCs/>
          <w:color w:val="000000" w:themeColor="text1"/>
          <w:sz w:val="24"/>
          <w:szCs w:val="24"/>
        </w:rPr>
        <w:t>.270</w:t>
      </w:r>
      <w:r w:rsidR="000C6686" w:rsidRPr="00750D90">
        <w:rPr>
          <w:rFonts w:ascii="Times New Roman" w:hAnsi="Times New Roman" w:cs="Times New Roman"/>
          <w:bCs/>
          <w:color w:val="000000" w:themeColor="text1"/>
          <w:sz w:val="24"/>
          <w:szCs w:val="24"/>
        </w:rPr>
        <w:t xml:space="preserve"> pregleda  i </w:t>
      </w:r>
      <w:r w:rsidR="008B31A5" w:rsidRPr="00750D90">
        <w:rPr>
          <w:rFonts w:ascii="Times New Roman" w:hAnsi="Times New Roman" w:cs="Times New Roman"/>
          <w:bCs/>
          <w:color w:val="000000" w:themeColor="text1"/>
          <w:sz w:val="24"/>
          <w:szCs w:val="24"/>
        </w:rPr>
        <w:t>1</w:t>
      </w:r>
      <w:r w:rsidR="000C6686" w:rsidRPr="00750D90">
        <w:rPr>
          <w:rFonts w:ascii="Times New Roman" w:hAnsi="Times New Roman" w:cs="Times New Roman"/>
          <w:bCs/>
          <w:color w:val="000000" w:themeColor="text1"/>
          <w:sz w:val="24"/>
          <w:szCs w:val="24"/>
        </w:rPr>
        <w:t>2.70</w:t>
      </w:r>
      <w:r w:rsidR="008B31A5" w:rsidRPr="00750D90">
        <w:rPr>
          <w:rFonts w:ascii="Times New Roman" w:hAnsi="Times New Roman" w:cs="Times New Roman"/>
          <w:bCs/>
          <w:color w:val="000000" w:themeColor="text1"/>
          <w:sz w:val="24"/>
          <w:szCs w:val="24"/>
        </w:rPr>
        <w:t>7</w:t>
      </w:r>
      <w:r w:rsidRPr="00750D90">
        <w:rPr>
          <w:rFonts w:ascii="Times New Roman" w:hAnsi="Times New Roman" w:cs="Times New Roman"/>
          <w:bCs/>
          <w:color w:val="000000" w:themeColor="text1"/>
          <w:sz w:val="24"/>
          <w:szCs w:val="24"/>
        </w:rPr>
        <w:t xml:space="preserve"> interakcija</w:t>
      </w:r>
      <w:r w:rsidR="008B31A5" w:rsidRPr="00750D90">
        <w:rPr>
          <w:rFonts w:ascii="Times New Roman" w:hAnsi="Times New Roman" w:cs="Times New Roman"/>
          <w:bCs/>
          <w:color w:val="000000" w:themeColor="text1"/>
          <w:sz w:val="24"/>
          <w:szCs w:val="24"/>
        </w:rPr>
        <w:t>.</w:t>
      </w:r>
      <w:r w:rsidRPr="00750D90">
        <w:rPr>
          <w:rFonts w:ascii="Times New Roman" w:hAnsi="Times New Roman" w:cs="Times New Roman"/>
          <w:bCs/>
          <w:color w:val="000000" w:themeColor="text1"/>
          <w:sz w:val="24"/>
          <w:szCs w:val="24"/>
        </w:rPr>
        <w:t> </w:t>
      </w:r>
    </w:p>
    <w:p w:rsidR="00E04399" w:rsidRPr="00750D90" w:rsidRDefault="000C6686" w:rsidP="00FD77ED">
      <w:pPr>
        <w:pStyle w:val="StandardWeb"/>
        <w:spacing w:before="0" w:beforeAutospacing="0" w:after="0" w:afterAutospacing="0" w:line="360" w:lineRule="auto"/>
        <w:jc w:val="both"/>
        <w:rPr>
          <w:color w:val="000000" w:themeColor="text1"/>
        </w:rPr>
      </w:pPr>
      <w:r w:rsidRPr="00750D90">
        <w:rPr>
          <w:color w:val="000000" w:themeColor="text1"/>
        </w:rPr>
        <w:t>U suradnji s agencijom Bamboo Lab</w:t>
      </w:r>
      <w:r w:rsidR="00E04399" w:rsidRPr="00750D90">
        <w:rPr>
          <w:color w:val="000000" w:themeColor="text1"/>
        </w:rPr>
        <w:t xml:space="preserve"> održana</w:t>
      </w:r>
      <w:r w:rsidRPr="00750D90">
        <w:rPr>
          <w:color w:val="000000" w:themeColor="text1"/>
        </w:rPr>
        <w:t xml:space="preserve"> su</w:t>
      </w:r>
      <w:r w:rsidR="00E04399" w:rsidRPr="00750D90">
        <w:rPr>
          <w:color w:val="000000" w:themeColor="text1"/>
        </w:rPr>
        <w:t xml:space="preserve"> </w:t>
      </w:r>
      <w:r w:rsidR="00E04399" w:rsidRPr="00750D90">
        <w:rPr>
          <w:bCs/>
          <w:color w:val="000000" w:themeColor="text1"/>
        </w:rPr>
        <w:t xml:space="preserve">4 </w:t>
      </w:r>
      <w:r w:rsidR="00E04399" w:rsidRPr="00750D90">
        <w:rPr>
          <w:bCs/>
          <w:iCs/>
          <w:color w:val="000000" w:themeColor="text1"/>
        </w:rPr>
        <w:t xml:space="preserve">on spot </w:t>
      </w:r>
      <w:r w:rsidR="00E04399" w:rsidRPr="00750D90">
        <w:rPr>
          <w:color w:val="000000" w:themeColor="text1"/>
        </w:rPr>
        <w:t xml:space="preserve">pokrivanja događaja putem Instagrama te je objavljeno ukupno </w:t>
      </w:r>
      <w:r w:rsidR="0082496B" w:rsidRPr="00750D90">
        <w:rPr>
          <w:bCs/>
          <w:color w:val="000000" w:themeColor="text1"/>
        </w:rPr>
        <w:t>103 Instagram Storyja</w:t>
      </w:r>
      <w:r w:rsidR="00E04399" w:rsidRPr="00750D90">
        <w:rPr>
          <w:bCs/>
          <w:color w:val="000000" w:themeColor="text1"/>
        </w:rPr>
        <w:t>.</w:t>
      </w:r>
    </w:p>
    <w:p w:rsidR="00E04399" w:rsidRPr="00750D90" w:rsidRDefault="00E04399" w:rsidP="00FD77ED">
      <w:pPr>
        <w:spacing w:after="240" w:line="360" w:lineRule="auto"/>
        <w:jc w:val="both"/>
        <w:rPr>
          <w:rFonts w:ascii="Times New Roman" w:hAnsi="Times New Roman" w:cs="Times New Roman"/>
          <w:bCs/>
          <w:color w:val="000000" w:themeColor="text1"/>
          <w:sz w:val="24"/>
          <w:szCs w:val="24"/>
        </w:rPr>
      </w:pPr>
      <w:r w:rsidRPr="00750D90">
        <w:rPr>
          <w:rFonts w:ascii="Times New Roman" w:hAnsi="Times New Roman" w:cs="Times New Roman"/>
          <w:color w:val="000000" w:themeColor="text1"/>
          <w:sz w:val="24"/>
          <w:szCs w:val="24"/>
        </w:rPr>
        <w:t xml:space="preserve">Na Instagramu je objavljeno </w:t>
      </w:r>
      <w:r w:rsidR="0082496B" w:rsidRPr="00750D90">
        <w:rPr>
          <w:rFonts w:ascii="Times New Roman" w:hAnsi="Times New Roman" w:cs="Times New Roman"/>
          <w:bCs/>
          <w:color w:val="000000" w:themeColor="text1"/>
          <w:sz w:val="24"/>
          <w:szCs w:val="24"/>
        </w:rPr>
        <w:t>ukupno 7 kratkih</w:t>
      </w:r>
      <w:r w:rsidRPr="00750D90">
        <w:rPr>
          <w:rFonts w:ascii="Times New Roman" w:hAnsi="Times New Roman" w:cs="Times New Roman"/>
          <w:bCs/>
          <w:color w:val="000000" w:themeColor="text1"/>
          <w:sz w:val="24"/>
          <w:szCs w:val="24"/>
        </w:rPr>
        <w:t xml:space="preserve"> videa</w:t>
      </w:r>
      <w:r w:rsidRPr="00750D90">
        <w:rPr>
          <w:rFonts w:ascii="Times New Roman" w:hAnsi="Times New Roman" w:cs="Times New Roman"/>
          <w:color w:val="000000" w:themeColor="text1"/>
          <w:sz w:val="24"/>
          <w:szCs w:val="24"/>
        </w:rPr>
        <w:t xml:space="preserve"> u vertikalnom formatu. Videa su primarno fokusirana na baranjske događaje i specijalitete ka</w:t>
      </w:r>
      <w:r w:rsidR="0082496B" w:rsidRPr="00750D90">
        <w:rPr>
          <w:rFonts w:ascii="Times New Roman" w:hAnsi="Times New Roman" w:cs="Times New Roman"/>
          <w:color w:val="000000" w:themeColor="text1"/>
          <w:sz w:val="24"/>
          <w:szCs w:val="24"/>
        </w:rPr>
        <w:t>ko bi što više pratitelja potak</w:t>
      </w:r>
      <w:r w:rsidRPr="00750D90">
        <w:rPr>
          <w:rFonts w:ascii="Times New Roman" w:hAnsi="Times New Roman" w:cs="Times New Roman"/>
          <w:color w:val="000000" w:themeColor="text1"/>
          <w:sz w:val="24"/>
          <w:szCs w:val="24"/>
        </w:rPr>
        <w:t xml:space="preserve">nuli na posjet Baranje. Instagram Reelsi odličan su način za dosezanje većeg broja osoba organskim </w:t>
      </w:r>
      <w:r w:rsidR="0082496B" w:rsidRPr="00750D90">
        <w:rPr>
          <w:rFonts w:ascii="Times New Roman" w:hAnsi="Times New Roman" w:cs="Times New Roman"/>
          <w:color w:val="000000" w:themeColor="text1"/>
          <w:sz w:val="24"/>
          <w:szCs w:val="24"/>
        </w:rPr>
        <w:t>putem, a dosadašnji videi prikupili su 12.127 pregleda</w:t>
      </w:r>
      <w:r w:rsidRPr="00750D90">
        <w:rPr>
          <w:rFonts w:ascii="Times New Roman" w:hAnsi="Times New Roman" w:cs="Times New Roman"/>
          <w:bCs/>
          <w:color w:val="000000" w:themeColor="text1"/>
          <w:sz w:val="24"/>
          <w:szCs w:val="24"/>
        </w:rPr>
        <w:t xml:space="preserve">. </w:t>
      </w:r>
    </w:p>
    <w:p w:rsidR="00FD77ED" w:rsidRPr="00750D90" w:rsidRDefault="00FD77ED" w:rsidP="00FD77ED">
      <w:pPr>
        <w:pStyle w:val="StandardWeb"/>
        <w:spacing w:before="0" w:beforeAutospacing="0" w:after="0" w:afterAutospacing="0" w:line="360" w:lineRule="auto"/>
        <w:jc w:val="both"/>
        <w:rPr>
          <w:b/>
          <w:color w:val="000000" w:themeColor="text1"/>
        </w:rPr>
      </w:pPr>
    </w:p>
    <w:p w:rsidR="0082496B" w:rsidRPr="00750D90" w:rsidRDefault="0082496B" w:rsidP="00FD77ED">
      <w:pPr>
        <w:pStyle w:val="StandardWeb"/>
        <w:spacing w:before="0" w:beforeAutospacing="0" w:after="0" w:afterAutospacing="0" w:line="360" w:lineRule="auto"/>
        <w:jc w:val="both"/>
        <w:rPr>
          <w:b/>
          <w:color w:val="000000" w:themeColor="text1"/>
        </w:rPr>
      </w:pPr>
      <w:r w:rsidRPr="00750D90">
        <w:rPr>
          <w:b/>
          <w:color w:val="000000" w:themeColor="text1"/>
        </w:rPr>
        <w:t>Oglašavanje na društvenim mrežama</w:t>
      </w:r>
    </w:p>
    <w:p w:rsidR="0082496B" w:rsidRPr="00750D90" w:rsidRDefault="0082496B" w:rsidP="00FD77ED">
      <w:pPr>
        <w:pStyle w:val="StandardWeb"/>
        <w:spacing w:before="0" w:beforeAutospacing="0" w:after="0" w:afterAutospacing="0" w:line="360" w:lineRule="auto"/>
        <w:jc w:val="both"/>
        <w:rPr>
          <w:b/>
          <w:color w:val="000000" w:themeColor="text1"/>
        </w:rPr>
      </w:pPr>
    </w:p>
    <w:p w:rsidR="008B31A5" w:rsidRPr="00750D90" w:rsidRDefault="0082496B" w:rsidP="00FD77ED">
      <w:pPr>
        <w:pStyle w:val="StandardWeb"/>
        <w:spacing w:before="0" w:beforeAutospacing="0" w:after="0" w:afterAutospacing="0" w:line="360" w:lineRule="auto"/>
        <w:jc w:val="both"/>
        <w:rPr>
          <w:color w:val="000000" w:themeColor="text1"/>
        </w:rPr>
      </w:pPr>
      <w:r w:rsidRPr="00750D90">
        <w:rPr>
          <w:color w:val="000000" w:themeColor="text1"/>
        </w:rPr>
        <w:t xml:space="preserve">Kroz 6 </w:t>
      </w:r>
      <w:r w:rsidR="009E67C1" w:rsidRPr="00750D90">
        <w:rPr>
          <w:color w:val="000000" w:themeColor="text1"/>
        </w:rPr>
        <w:t>pokrenutih kampanja</w:t>
      </w:r>
      <w:r w:rsidRPr="00750D90">
        <w:rPr>
          <w:color w:val="000000" w:themeColor="text1"/>
        </w:rPr>
        <w:t xml:space="preserve"> uloženo je </w:t>
      </w:r>
      <w:r w:rsidR="009E67C1" w:rsidRPr="00750D90">
        <w:rPr>
          <w:color w:val="000000" w:themeColor="text1"/>
        </w:rPr>
        <w:t xml:space="preserve">314,24 </w:t>
      </w:r>
      <w:r w:rsidRPr="00750D90">
        <w:rPr>
          <w:color w:val="000000" w:themeColor="text1"/>
        </w:rPr>
        <w:t xml:space="preserve">€ u oglašavanje na Visit Baranja društvenim mrežama. Oglasi su </w:t>
      </w:r>
      <w:r w:rsidRPr="00750D90">
        <w:rPr>
          <w:bCs/>
          <w:color w:val="000000" w:themeColor="text1"/>
        </w:rPr>
        <w:t xml:space="preserve">pregledani ukupno </w:t>
      </w:r>
      <w:r w:rsidR="009E67C1" w:rsidRPr="00750D90">
        <w:rPr>
          <w:bCs/>
          <w:color w:val="000000" w:themeColor="text1"/>
        </w:rPr>
        <w:t>316.569</w:t>
      </w:r>
      <w:r w:rsidRPr="00750D90">
        <w:rPr>
          <w:color w:val="000000" w:themeColor="text1"/>
        </w:rPr>
        <w:t xml:space="preserve"> puta, a ostvareno je </w:t>
      </w:r>
      <w:r w:rsidR="0024625F" w:rsidRPr="00750D90">
        <w:rPr>
          <w:bCs/>
          <w:color w:val="000000" w:themeColor="text1"/>
        </w:rPr>
        <w:t>5.365</w:t>
      </w:r>
      <w:r w:rsidRPr="00750D90">
        <w:rPr>
          <w:bCs/>
          <w:color w:val="000000" w:themeColor="text1"/>
        </w:rPr>
        <w:t xml:space="preserve"> klikova </w:t>
      </w:r>
      <w:r w:rsidRPr="00750D90">
        <w:rPr>
          <w:color w:val="000000" w:themeColor="text1"/>
        </w:rPr>
        <w:t xml:space="preserve">na oglase. </w:t>
      </w:r>
    </w:p>
    <w:p w:rsidR="008B31A5" w:rsidRPr="00750D90" w:rsidRDefault="008B31A5" w:rsidP="00FD77ED">
      <w:pPr>
        <w:pStyle w:val="StandardWeb"/>
        <w:spacing w:before="0" w:beforeAutospacing="0" w:after="0" w:afterAutospacing="0" w:line="360" w:lineRule="auto"/>
        <w:ind w:firstLine="708"/>
        <w:jc w:val="both"/>
        <w:rPr>
          <w:color w:val="000000" w:themeColor="text1"/>
        </w:rPr>
      </w:pPr>
    </w:p>
    <w:p w:rsidR="008B31A5" w:rsidRPr="00750D90" w:rsidRDefault="008B31A5" w:rsidP="00FD77ED">
      <w:pPr>
        <w:pStyle w:val="StandardWeb"/>
        <w:spacing w:before="0" w:beforeAutospacing="0" w:after="0" w:afterAutospacing="0" w:line="360" w:lineRule="auto"/>
        <w:jc w:val="both"/>
        <w:rPr>
          <w:color w:val="000000" w:themeColor="text1"/>
        </w:rPr>
      </w:pPr>
      <w:r w:rsidRPr="00750D90">
        <w:rPr>
          <w:color w:val="000000" w:themeColor="text1"/>
        </w:rPr>
        <w:t>Ukupno su za Wine &amp; Walk pokrenute su četiri plaćene kampanje kojima smo dosegnuli 89,888</w:t>
      </w:r>
      <w:r w:rsidRPr="00750D90">
        <w:rPr>
          <w:b/>
          <w:bCs/>
          <w:color w:val="000000" w:themeColor="text1"/>
        </w:rPr>
        <w:t xml:space="preserve"> </w:t>
      </w:r>
      <w:r w:rsidRPr="00750D90">
        <w:rPr>
          <w:color w:val="000000" w:themeColor="text1"/>
        </w:rPr>
        <w:t>jedinstvenih korisnika, a oglasi su pregledani ukupno</w:t>
      </w:r>
      <w:r w:rsidRPr="00750D90">
        <w:rPr>
          <w:b/>
          <w:bCs/>
          <w:color w:val="000000" w:themeColor="text1"/>
        </w:rPr>
        <w:t xml:space="preserve"> </w:t>
      </w:r>
      <w:r w:rsidRPr="00750D90">
        <w:rPr>
          <w:bCs/>
          <w:color w:val="000000" w:themeColor="text1"/>
        </w:rPr>
        <w:t xml:space="preserve">163,642 </w:t>
      </w:r>
      <w:r w:rsidRPr="00750D90">
        <w:rPr>
          <w:color w:val="000000" w:themeColor="text1"/>
        </w:rPr>
        <w:t xml:space="preserve">puta. Zabilježeno je </w:t>
      </w:r>
      <w:r w:rsidRPr="00750D90">
        <w:rPr>
          <w:bCs/>
          <w:color w:val="000000" w:themeColor="text1"/>
        </w:rPr>
        <w:t>4,387</w:t>
      </w:r>
      <w:r w:rsidRPr="00750D90">
        <w:rPr>
          <w:b/>
          <w:bCs/>
          <w:color w:val="000000" w:themeColor="text1"/>
        </w:rPr>
        <w:t xml:space="preserve"> </w:t>
      </w:r>
      <w:r w:rsidRPr="00750D90">
        <w:rPr>
          <w:color w:val="000000" w:themeColor="text1"/>
        </w:rPr>
        <w:t>klikova na link s prosječnom cijena po kliku od</w:t>
      </w:r>
      <w:r w:rsidRPr="00750D90">
        <w:rPr>
          <w:iCs/>
          <w:color w:val="000000" w:themeColor="text1"/>
        </w:rPr>
        <w:t xml:space="preserve"> 0.04 eura </w:t>
      </w:r>
      <w:r w:rsidRPr="00750D90">
        <w:rPr>
          <w:color w:val="000000" w:themeColor="text1"/>
        </w:rPr>
        <w:t>na uloženih  141,00 eura.</w:t>
      </w:r>
      <w:r w:rsidRPr="00750D90">
        <w:rPr>
          <w:iCs/>
          <w:color w:val="000000" w:themeColor="text1"/>
        </w:rPr>
        <w:t> </w:t>
      </w:r>
      <w:r w:rsidRPr="00750D90">
        <w:rPr>
          <w:color w:val="000000" w:themeColor="text1"/>
        </w:rPr>
        <w:t>Najuspješnija kampanja (najniža cijena po kliku na link) bila je obliku fotografije sa šaljivim tekstom, a oglas se prikazivao na Facebook i Instagram feedu.</w:t>
      </w:r>
    </w:p>
    <w:p w:rsidR="008B31A5" w:rsidRPr="00750D90" w:rsidRDefault="008B31A5" w:rsidP="00FD77ED">
      <w:pPr>
        <w:pStyle w:val="StandardWeb"/>
        <w:spacing w:before="0" w:beforeAutospacing="0" w:after="0" w:afterAutospacing="0" w:line="360" w:lineRule="auto"/>
        <w:ind w:firstLine="708"/>
        <w:jc w:val="both"/>
        <w:rPr>
          <w:color w:val="000000" w:themeColor="text1"/>
        </w:rPr>
      </w:pPr>
    </w:p>
    <w:p w:rsidR="008B31A5" w:rsidRPr="00750D90" w:rsidRDefault="008B31A5" w:rsidP="00FD77ED">
      <w:pPr>
        <w:pStyle w:val="StandardWeb"/>
        <w:spacing w:before="0" w:beforeAutospacing="0" w:after="0" w:afterAutospacing="0" w:line="360" w:lineRule="auto"/>
        <w:jc w:val="both"/>
        <w:rPr>
          <w:color w:val="000000" w:themeColor="text1"/>
        </w:rPr>
      </w:pPr>
      <w:r w:rsidRPr="00750D90">
        <w:rPr>
          <w:color w:val="000000" w:themeColor="text1"/>
        </w:rPr>
        <w:t>Za Vinatlon je pokrenuta jedna kampanja kojom smo dosegnuli 45,784 jedinstvenih korisnika, a oglasi su pregledani ukupno 105,755 puta. Zabilježili smo 739 klikova na link s prosječnom cijena po kliku od 0.18 eura na uloženih 134,71 eura. Najuspješnija kreativa unutar kampanje (najniža cijena po kliku na link) bila je obliku fotografije koja prikazuje vinsku igru u sklopu Vinatlona.</w:t>
      </w:r>
    </w:p>
    <w:p w:rsidR="0082496B" w:rsidRPr="00750D90" w:rsidRDefault="008B31A5" w:rsidP="00FD77ED">
      <w:pPr>
        <w:pStyle w:val="StandardWeb"/>
        <w:spacing w:after="0" w:line="360" w:lineRule="auto"/>
        <w:jc w:val="both"/>
        <w:rPr>
          <w:color w:val="000000" w:themeColor="text1"/>
        </w:rPr>
      </w:pPr>
      <w:r w:rsidRPr="00750D90">
        <w:rPr>
          <w:color w:val="000000" w:themeColor="text1"/>
        </w:rPr>
        <w:lastRenderedPageBreak/>
        <w:t>Za :BRUT je pokrenuta je kampanja  kojom smo dosegnuli 18,308 jedinstvenih korisnika, a oglasi su pregledani ukupno  47,172 puta. Zabilježili smo 239 klikova na link s prosječnom cijena po kliku od 0.16 eura na uloženih 38.53 eura.</w:t>
      </w:r>
    </w:p>
    <w:p w:rsidR="00FD77ED" w:rsidRPr="00750D90" w:rsidRDefault="00FD77ED" w:rsidP="00FD77ED">
      <w:pPr>
        <w:pStyle w:val="StandardWeb"/>
        <w:spacing w:after="0" w:line="360" w:lineRule="auto"/>
        <w:jc w:val="both"/>
        <w:rPr>
          <w:color w:val="000000" w:themeColor="text1"/>
        </w:rPr>
      </w:pPr>
    </w:p>
    <w:p w:rsidR="007560FF" w:rsidRPr="00750D90" w:rsidRDefault="007560FF" w:rsidP="006F320A">
      <w:pPr>
        <w:pStyle w:val="Naslov1"/>
        <w:rPr>
          <w:rFonts w:ascii="Times New Roman" w:hAnsi="Times New Roman"/>
          <w:noProof/>
        </w:rPr>
      </w:pPr>
      <w:bookmarkStart w:id="8" w:name="_Toc152247792"/>
      <w:r w:rsidRPr="00750D90">
        <w:rPr>
          <w:rFonts w:ascii="Times New Roman" w:hAnsi="Times New Roman"/>
          <w:noProof/>
        </w:rPr>
        <w:t>REZULTATI TURISTIČKOG PROMETA OSTVARENOG U 2023. GODINI</w:t>
      </w:r>
      <w:bookmarkEnd w:id="8"/>
    </w:p>
    <w:p w:rsidR="00FD77ED" w:rsidRPr="00750D90" w:rsidRDefault="00FD77ED" w:rsidP="00FD77ED">
      <w:pPr>
        <w:pStyle w:val="Odlomakpopisa"/>
        <w:spacing w:line="360" w:lineRule="auto"/>
        <w:jc w:val="both"/>
        <w:rPr>
          <w:rFonts w:ascii="Times New Roman" w:hAnsi="Times New Roman" w:cs="Times New Roman"/>
          <w:b/>
          <w:noProof/>
          <w:color w:val="000000" w:themeColor="text1"/>
          <w:sz w:val="24"/>
          <w:szCs w:val="24"/>
        </w:rPr>
      </w:pPr>
    </w:p>
    <w:p w:rsidR="007560FF" w:rsidRPr="00750D90" w:rsidRDefault="007560FF" w:rsidP="00FD77ED">
      <w:pPr>
        <w:spacing w:line="360" w:lineRule="auto"/>
        <w:jc w:val="both"/>
        <w:rPr>
          <w:rFonts w:ascii="Times New Roman" w:hAnsi="Times New Roman" w:cs="Times New Roman"/>
          <w:noProof/>
          <w:color w:val="000000" w:themeColor="text1"/>
          <w:sz w:val="24"/>
          <w:szCs w:val="24"/>
        </w:rPr>
      </w:pPr>
      <w:r w:rsidRPr="00750D90">
        <w:rPr>
          <w:rFonts w:ascii="Times New Roman" w:hAnsi="Times New Roman" w:cs="Times New Roman"/>
          <w:noProof/>
          <w:color w:val="000000" w:themeColor="text1"/>
          <w:sz w:val="24"/>
          <w:szCs w:val="24"/>
        </w:rPr>
        <w:t>Rezultat kvalitetne i ciljane promocije očituje se i ove godine u rezultatima koji su ostvareni tijekom 2023. godine.</w:t>
      </w:r>
    </w:p>
    <w:p w:rsidR="007560FF" w:rsidRPr="00750D90" w:rsidRDefault="007560FF" w:rsidP="00FD77ED">
      <w:pPr>
        <w:spacing w:line="360" w:lineRule="auto"/>
        <w:jc w:val="both"/>
        <w:rPr>
          <w:rFonts w:ascii="Times New Roman" w:hAnsi="Times New Roman" w:cs="Times New Roman"/>
          <w:noProof/>
          <w:color w:val="000000" w:themeColor="text1"/>
          <w:sz w:val="24"/>
          <w:szCs w:val="24"/>
        </w:rPr>
      </w:pPr>
      <w:r w:rsidRPr="00750D90">
        <w:rPr>
          <w:rFonts w:ascii="Times New Roman" w:hAnsi="Times New Roman" w:cs="Times New Roman"/>
          <w:noProof/>
          <w:color w:val="000000" w:themeColor="text1"/>
          <w:sz w:val="24"/>
          <w:szCs w:val="24"/>
        </w:rPr>
        <w:t>Uzimajući u obzir promatrano razdoblje od 01. siječnja do 29. studenog 2023. godine u odnosu na isto razdoblje 2022. godine, broj dolazaka na područje djelovanja Turističke zajednice područja Baranje nešto je niži (</w:t>
      </w:r>
      <w:r w:rsidRPr="00750D90">
        <w:rPr>
          <w:rFonts w:ascii="Times New Roman" w:hAnsi="Times New Roman" w:cs="Times New Roman"/>
          <w:b/>
          <w:noProof/>
          <w:color w:val="000000" w:themeColor="text1"/>
          <w:sz w:val="24"/>
          <w:szCs w:val="24"/>
        </w:rPr>
        <w:t>2,9%</w:t>
      </w:r>
      <w:r w:rsidRPr="00750D90">
        <w:rPr>
          <w:rFonts w:ascii="Times New Roman" w:hAnsi="Times New Roman" w:cs="Times New Roman"/>
          <w:noProof/>
          <w:color w:val="000000" w:themeColor="text1"/>
          <w:sz w:val="24"/>
          <w:szCs w:val="24"/>
        </w:rPr>
        <w:t xml:space="preserve">) u odnosu na ukupan broj gostiju koji su posjetili našu destinaciju, tako da je tijekom  2023. došlo </w:t>
      </w:r>
      <w:r w:rsidRPr="00750D90">
        <w:rPr>
          <w:rFonts w:ascii="Times New Roman" w:hAnsi="Times New Roman" w:cs="Times New Roman"/>
          <w:b/>
          <w:noProof/>
          <w:color w:val="000000" w:themeColor="text1"/>
          <w:sz w:val="24"/>
          <w:szCs w:val="24"/>
        </w:rPr>
        <w:t>11.887</w:t>
      </w:r>
      <w:r w:rsidRPr="00750D90">
        <w:rPr>
          <w:rFonts w:ascii="Times New Roman" w:hAnsi="Times New Roman" w:cs="Times New Roman"/>
          <w:noProof/>
          <w:color w:val="000000" w:themeColor="text1"/>
          <w:sz w:val="24"/>
          <w:szCs w:val="24"/>
        </w:rPr>
        <w:t xml:space="preserve"> gostiju u odnosu na </w:t>
      </w:r>
      <w:r w:rsidRPr="00750D90">
        <w:rPr>
          <w:rFonts w:ascii="Times New Roman" w:hAnsi="Times New Roman" w:cs="Times New Roman"/>
          <w:b/>
          <w:noProof/>
          <w:color w:val="000000" w:themeColor="text1"/>
          <w:sz w:val="24"/>
          <w:szCs w:val="24"/>
        </w:rPr>
        <w:t>12.244</w:t>
      </w:r>
      <w:r w:rsidRPr="00750D90">
        <w:rPr>
          <w:rFonts w:ascii="Times New Roman" w:hAnsi="Times New Roman" w:cs="Times New Roman"/>
          <w:noProof/>
          <w:color w:val="000000" w:themeColor="text1"/>
          <w:sz w:val="24"/>
          <w:szCs w:val="24"/>
        </w:rPr>
        <w:t xml:space="preserve"> gosta tijekom 2022. godine. Broj stranih gostiju se smanjio za </w:t>
      </w:r>
      <w:r w:rsidRPr="00750D90">
        <w:rPr>
          <w:rFonts w:ascii="Times New Roman" w:hAnsi="Times New Roman" w:cs="Times New Roman"/>
          <w:b/>
          <w:noProof/>
          <w:color w:val="000000" w:themeColor="text1"/>
          <w:sz w:val="24"/>
          <w:szCs w:val="24"/>
        </w:rPr>
        <w:t>12,4%</w:t>
      </w:r>
      <w:r w:rsidRPr="00750D90">
        <w:rPr>
          <w:rFonts w:ascii="Times New Roman" w:hAnsi="Times New Roman" w:cs="Times New Roman"/>
          <w:noProof/>
          <w:color w:val="000000" w:themeColor="text1"/>
          <w:sz w:val="24"/>
          <w:szCs w:val="24"/>
        </w:rPr>
        <w:t xml:space="preserve">  u odnosu na 2022. godinu  sa  </w:t>
      </w:r>
      <w:r w:rsidRPr="00750D90">
        <w:rPr>
          <w:rFonts w:ascii="Times New Roman" w:hAnsi="Times New Roman" w:cs="Times New Roman"/>
          <w:b/>
          <w:noProof/>
          <w:color w:val="000000" w:themeColor="text1"/>
          <w:sz w:val="24"/>
          <w:szCs w:val="24"/>
        </w:rPr>
        <w:t>5.920</w:t>
      </w:r>
      <w:r w:rsidRPr="00750D90">
        <w:rPr>
          <w:rFonts w:ascii="Times New Roman" w:hAnsi="Times New Roman" w:cs="Times New Roman"/>
          <w:noProof/>
          <w:color w:val="000000" w:themeColor="text1"/>
          <w:sz w:val="24"/>
          <w:szCs w:val="24"/>
        </w:rPr>
        <w:t xml:space="preserve"> u 2022. god. na </w:t>
      </w:r>
      <w:r w:rsidRPr="00750D90">
        <w:rPr>
          <w:rFonts w:ascii="Times New Roman" w:hAnsi="Times New Roman" w:cs="Times New Roman"/>
          <w:b/>
          <w:noProof/>
          <w:color w:val="000000" w:themeColor="text1"/>
          <w:sz w:val="24"/>
          <w:szCs w:val="24"/>
        </w:rPr>
        <w:t>5.187</w:t>
      </w:r>
      <w:r w:rsidRPr="00750D90">
        <w:rPr>
          <w:rFonts w:ascii="Times New Roman" w:hAnsi="Times New Roman" w:cs="Times New Roman"/>
          <w:noProof/>
          <w:color w:val="000000" w:themeColor="text1"/>
          <w:sz w:val="24"/>
          <w:szCs w:val="24"/>
        </w:rPr>
        <w:t xml:space="preserve">  u 2023. god. No zato bilježimo porast broja domaćih gostiju za </w:t>
      </w:r>
      <w:r w:rsidRPr="00750D90">
        <w:rPr>
          <w:rFonts w:ascii="Times New Roman" w:hAnsi="Times New Roman" w:cs="Times New Roman"/>
          <w:b/>
          <w:noProof/>
          <w:color w:val="000000" w:themeColor="text1"/>
          <w:sz w:val="24"/>
          <w:szCs w:val="24"/>
        </w:rPr>
        <w:t>5,9%</w:t>
      </w:r>
      <w:r w:rsidRPr="00750D90">
        <w:rPr>
          <w:rFonts w:ascii="Times New Roman" w:hAnsi="Times New Roman" w:cs="Times New Roman"/>
          <w:noProof/>
          <w:color w:val="000000" w:themeColor="text1"/>
          <w:sz w:val="24"/>
          <w:szCs w:val="24"/>
        </w:rPr>
        <w:t xml:space="preserve"> sa </w:t>
      </w:r>
      <w:r w:rsidRPr="00750D90">
        <w:rPr>
          <w:rFonts w:ascii="Times New Roman" w:hAnsi="Times New Roman" w:cs="Times New Roman"/>
          <w:b/>
          <w:noProof/>
          <w:color w:val="000000" w:themeColor="text1"/>
          <w:sz w:val="24"/>
          <w:szCs w:val="24"/>
        </w:rPr>
        <w:t>6.324</w:t>
      </w:r>
      <w:r w:rsidRPr="00750D90">
        <w:rPr>
          <w:rFonts w:ascii="Times New Roman" w:hAnsi="Times New Roman" w:cs="Times New Roman"/>
          <w:noProof/>
          <w:color w:val="000000" w:themeColor="text1"/>
          <w:sz w:val="24"/>
          <w:szCs w:val="24"/>
        </w:rPr>
        <w:t xml:space="preserve"> (2022) na </w:t>
      </w:r>
      <w:r w:rsidRPr="00750D90">
        <w:rPr>
          <w:rFonts w:ascii="Times New Roman" w:hAnsi="Times New Roman" w:cs="Times New Roman"/>
          <w:b/>
          <w:noProof/>
          <w:color w:val="000000" w:themeColor="text1"/>
          <w:sz w:val="24"/>
          <w:szCs w:val="24"/>
        </w:rPr>
        <w:t>6.700</w:t>
      </w:r>
      <w:r w:rsidRPr="00750D90">
        <w:rPr>
          <w:rFonts w:ascii="Times New Roman" w:hAnsi="Times New Roman" w:cs="Times New Roman"/>
          <w:noProof/>
          <w:color w:val="000000" w:themeColor="text1"/>
          <w:sz w:val="24"/>
          <w:szCs w:val="24"/>
        </w:rPr>
        <w:t xml:space="preserve"> (2023).</w:t>
      </w:r>
    </w:p>
    <w:p w:rsidR="007560FF" w:rsidRPr="00750D90" w:rsidRDefault="007560FF" w:rsidP="00FD77ED">
      <w:pPr>
        <w:spacing w:line="360" w:lineRule="auto"/>
        <w:ind w:left="360"/>
        <w:jc w:val="both"/>
        <w:rPr>
          <w:rFonts w:ascii="Times New Roman" w:hAnsi="Times New Roman" w:cs="Times New Roman"/>
          <w:noProof/>
          <w:color w:val="000000" w:themeColor="text1"/>
          <w:sz w:val="24"/>
          <w:szCs w:val="24"/>
        </w:rPr>
      </w:pPr>
    </w:p>
    <w:p w:rsidR="007560FF" w:rsidRPr="00750D90" w:rsidRDefault="007560FF" w:rsidP="00FD77ED">
      <w:pPr>
        <w:spacing w:line="360" w:lineRule="auto"/>
        <w:ind w:left="360"/>
        <w:jc w:val="both"/>
        <w:rPr>
          <w:rFonts w:ascii="Times New Roman" w:hAnsi="Times New Roman" w:cs="Times New Roman"/>
          <w:noProof/>
          <w:color w:val="000000" w:themeColor="text1"/>
          <w:sz w:val="24"/>
          <w:szCs w:val="24"/>
        </w:rPr>
      </w:pPr>
      <w:r w:rsidRPr="00750D90">
        <w:rPr>
          <w:rFonts w:ascii="Times New Roman" w:hAnsi="Times New Roman" w:cs="Times New Roman"/>
          <w:noProof/>
          <w:color w:val="000000" w:themeColor="text1"/>
          <w:sz w:val="24"/>
          <w:szCs w:val="24"/>
          <w:lang w:eastAsia="hr-HR"/>
        </w:rPr>
        <w:drawing>
          <wp:inline distT="0" distB="0" distL="0" distR="0" wp14:anchorId="6AEA05DB" wp14:editId="2EEF97D3">
            <wp:extent cx="5486400" cy="3200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560FF" w:rsidRPr="00750D90" w:rsidRDefault="007560FF" w:rsidP="00FD77ED">
      <w:pPr>
        <w:spacing w:line="360" w:lineRule="auto"/>
        <w:ind w:left="360"/>
        <w:jc w:val="both"/>
        <w:rPr>
          <w:rFonts w:ascii="Times New Roman" w:hAnsi="Times New Roman" w:cs="Times New Roman"/>
          <w:noProof/>
          <w:color w:val="000000" w:themeColor="text1"/>
          <w:sz w:val="24"/>
          <w:szCs w:val="24"/>
        </w:rPr>
      </w:pPr>
    </w:p>
    <w:p w:rsidR="007560FF" w:rsidRPr="00750D90" w:rsidRDefault="007560FF" w:rsidP="00FD77ED">
      <w:pPr>
        <w:spacing w:line="360" w:lineRule="auto"/>
        <w:ind w:left="360"/>
        <w:jc w:val="both"/>
        <w:rPr>
          <w:rFonts w:ascii="Times New Roman" w:hAnsi="Times New Roman" w:cs="Times New Roman"/>
          <w:noProof/>
          <w:color w:val="000000" w:themeColor="text1"/>
          <w:sz w:val="24"/>
          <w:szCs w:val="24"/>
        </w:rPr>
      </w:pPr>
      <w:r w:rsidRPr="00750D90">
        <w:rPr>
          <w:rFonts w:ascii="Times New Roman" w:hAnsi="Times New Roman" w:cs="Times New Roman"/>
          <w:noProof/>
          <w:color w:val="000000" w:themeColor="text1"/>
          <w:sz w:val="24"/>
          <w:szCs w:val="24"/>
        </w:rPr>
        <w:t xml:space="preserve">Kada analiziramo ostvareni broj noćenja za gore navedeno promatrano razdoblje primjećujemo određene razlike u odnosu na ukupan broj ostvarenih dolazaka. Tijekom promatranog razdoblja u 2023. god. ostvareno je </w:t>
      </w:r>
      <w:r w:rsidRPr="00750D90">
        <w:rPr>
          <w:rFonts w:ascii="Times New Roman" w:hAnsi="Times New Roman" w:cs="Times New Roman"/>
          <w:b/>
          <w:noProof/>
          <w:color w:val="000000" w:themeColor="text1"/>
          <w:sz w:val="24"/>
          <w:szCs w:val="24"/>
        </w:rPr>
        <w:t xml:space="preserve">23.704 </w:t>
      </w:r>
      <w:r w:rsidRPr="00750D90">
        <w:rPr>
          <w:rFonts w:ascii="Times New Roman" w:hAnsi="Times New Roman" w:cs="Times New Roman"/>
          <w:noProof/>
          <w:color w:val="000000" w:themeColor="text1"/>
          <w:sz w:val="24"/>
          <w:szCs w:val="24"/>
        </w:rPr>
        <w:t xml:space="preserve">noćenja što je </w:t>
      </w:r>
      <w:r w:rsidRPr="00750D90">
        <w:rPr>
          <w:rFonts w:ascii="Times New Roman" w:hAnsi="Times New Roman" w:cs="Times New Roman"/>
          <w:b/>
          <w:noProof/>
          <w:color w:val="000000" w:themeColor="text1"/>
          <w:sz w:val="24"/>
          <w:szCs w:val="24"/>
        </w:rPr>
        <w:t xml:space="preserve">4,43% </w:t>
      </w:r>
      <w:r w:rsidRPr="00750D90">
        <w:rPr>
          <w:rFonts w:ascii="Times New Roman" w:hAnsi="Times New Roman" w:cs="Times New Roman"/>
          <w:noProof/>
          <w:color w:val="000000" w:themeColor="text1"/>
          <w:sz w:val="24"/>
          <w:szCs w:val="24"/>
        </w:rPr>
        <w:t xml:space="preserve">više u odnosu na </w:t>
      </w:r>
      <w:r w:rsidRPr="00750D90">
        <w:rPr>
          <w:rFonts w:ascii="Times New Roman" w:hAnsi="Times New Roman" w:cs="Times New Roman"/>
          <w:b/>
          <w:noProof/>
          <w:color w:val="000000" w:themeColor="text1"/>
          <w:sz w:val="24"/>
          <w:szCs w:val="24"/>
        </w:rPr>
        <w:t>22.699</w:t>
      </w:r>
      <w:r w:rsidRPr="00750D90">
        <w:rPr>
          <w:rFonts w:ascii="Times New Roman" w:hAnsi="Times New Roman" w:cs="Times New Roman"/>
          <w:noProof/>
          <w:color w:val="000000" w:themeColor="text1"/>
          <w:sz w:val="24"/>
          <w:szCs w:val="24"/>
        </w:rPr>
        <w:t xml:space="preserve"> ostvarenih noćenja u promatranom razdoblju 2022. god. Ove godine vidimo zamjenu u omjerima ukupnih dolazaka i noćenja, te je tako povećan broj ukupnih noćenja u usporedbi s brojem ukupnih dolazaka, što je dokaz da gosti duže ostaju na području djelovanja TZP Baranje. Povećanje u broju ostvarenih noćenja prestiglo je dakle broj dolazaka u kategorijama domaćih kao  i stranih gostiju. Domaći gosti ostvarili su </w:t>
      </w:r>
      <w:r w:rsidRPr="00750D90">
        <w:rPr>
          <w:rFonts w:ascii="Times New Roman" w:hAnsi="Times New Roman" w:cs="Times New Roman"/>
          <w:b/>
          <w:noProof/>
          <w:color w:val="000000" w:themeColor="text1"/>
          <w:sz w:val="24"/>
          <w:szCs w:val="24"/>
        </w:rPr>
        <w:t>12.730</w:t>
      </w:r>
      <w:r w:rsidRPr="00750D90">
        <w:rPr>
          <w:rFonts w:ascii="Times New Roman" w:hAnsi="Times New Roman" w:cs="Times New Roman"/>
          <w:noProof/>
          <w:color w:val="000000" w:themeColor="text1"/>
          <w:sz w:val="24"/>
          <w:szCs w:val="24"/>
        </w:rPr>
        <w:t xml:space="preserve"> noćenja (2023) što je </w:t>
      </w:r>
      <w:r w:rsidRPr="00750D90">
        <w:rPr>
          <w:rFonts w:ascii="Times New Roman" w:hAnsi="Times New Roman" w:cs="Times New Roman"/>
          <w:b/>
          <w:noProof/>
          <w:color w:val="000000" w:themeColor="text1"/>
          <w:sz w:val="24"/>
          <w:szCs w:val="24"/>
        </w:rPr>
        <w:t>6,4%</w:t>
      </w:r>
      <w:r w:rsidRPr="00750D90">
        <w:rPr>
          <w:rFonts w:ascii="Times New Roman" w:hAnsi="Times New Roman" w:cs="Times New Roman"/>
          <w:noProof/>
          <w:color w:val="000000" w:themeColor="text1"/>
          <w:sz w:val="24"/>
          <w:szCs w:val="24"/>
        </w:rPr>
        <w:t xml:space="preserve"> više noćenja u odnosu na</w:t>
      </w:r>
      <w:r w:rsidRPr="00750D90">
        <w:rPr>
          <w:rFonts w:ascii="Times New Roman" w:hAnsi="Times New Roman" w:cs="Times New Roman"/>
          <w:b/>
          <w:noProof/>
          <w:color w:val="000000" w:themeColor="text1"/>
          <w:sz w:val="24"/>
          <w:szCs w:val="24"/>
        </w:rPr>
        <w:t xml:space="preserve"> 11.961 </w:t>
      </w:r>
      <w:r w:rsidRPr="00750D90">
        <w:rPr>
          <w:rFonts w:ascii="Times New Roman" w:hAnsi="Times New Roman" w:cs="Times New Roman"/>
          <w:noProof/>
          <w:color w:val="000000" w:themeColor="text1"/>
          <w:sz w:val="24"/>
          <w:szCs w:val="24"/>
        </w:rPr>
        <w:t xml:space="preserve">noćenja (2022). Strani gosti su tijekom promatranog razdoblja 2023. god. ostvarili </w:t>
      </w:r>
      <w:r w:rsidRPr="00750D90">
        <w:rPr>
          <w:rFonts w:ascii="Times New Roman" w:hAnsi="Times New Roman" w:cs="Times New Roman"/>
          <w:b/>
          <w:noProof/>
          <w:color w:val="000000" w:themeColor="text1"/>
          <w:sz w:val="24"/>
          <w:szCs w:val="24"/>
        </w:rPr>
        <w:t>10.974</w:t>
      </w:r>
      <w:r w:rsidRPr="00750D90">
        <w:rPr>
          <w:rFonts w:ascii="Times New Roman" w:hAnsi="Times New Roman" w:cs="Times New Roman"/>
          <w:noProof/>
          <w:color w:val="000000" w:themeColor="text1"/>
          <w:sz w:val="24"/>
          <w:szCs w:val="24"/>
        </w:rPr>
        <w:t xml:space="preserve">  noćenja, što je rast od </w:t>
      </w:r>
      <w:r w:rsidRPr="00750D90">
        <w:rPr>
          <w:rFonts w:ascii="Times New Roman" w:hAnsi="Times New Roman" w:cs="Times New Roman"/>
          <w:b/>
          <w:noProof/>
          <w:color w:val="000000" w:themeColor="text1"/>
          <w:sz w:val="24"/>
          <w:szCs w:val="24"/>
        </w:rPr>
        <w:t>2,2%</w:t>
      </w:r>
      <w:r w:rsidRPr="00750D90">
        <w:rPr>
          <w:rFonts w:ascii="Times New Roman" w:hAnsi="Times New Roman" w:cs="Times New Roman"/>
          <w:noProof/>
          <w:color w:val="000000" w:themeColor="text1"/>
          <w:sz w:val="24"/>
          <w:szCs w:val="24"/>
        </w:rPr>
        <w:t xml:space="preserve"> u odnosu na </w:t>
      </w:r>
      <w:r w:rsidRPr="00750D90">
        <w:rPr>
          <w:rFonts w:ascii="Times New Roman" w:hAnsi="Times New Roman" w:cs="Times New Roman"/>
          <w:b/>
          <w:noProof/>
          <w:color w:val="000000" w:themeColor="text1"/>
          <w:sz w:val="24"/>
          <w:szCs w:val="24"/>
        </w:rPr>
        <w:t xml:space="preserve">10.738 </w:t>
      </w:r>
      <w:r w:rsidRPr="00750D90">
        <w:rPr>
          <w:rFonts w:ascii="Times New Roman" w:hAnsi="Times New Roman" w:cs="Times New Roman"/>
          <w:noProof/>
          <w:color w:val="000000" w:themeColor="text1"/>
          <w:sz w:val="24"/>
          <w:szCs w:val="24"/>
        </w:rPr>
        <w:t>ostvarena noćenja u 2022. god. Ako i ovu kategoriju usporedimo sa gore navedenim dolascima, vidljivo je da je broj ostvarenih noćenja premašio broj ostvarenih dolazaka, koji je u blagom padu, a noćenja su u porastu.</w:t>
      </w:r>
    </w:p>
    <w:p w:rsidR="007560FF" w:rsidRPr="00750D90" w:rsidRDefault="007560FF" w:rsidP="00FD77ED">
      <w:pPr>
        <w:spacing w:line="360" w:lineRule="auto"/>
        <w:ind w:left="360"/>
        <w:jc w:val="both"/>
        <w:rPr>
          <w:rFonts w:ascii="Times New Roman" w:hAnsi="Times New Roman" w:cs="Times New Roman"/>
          <w:noProof/>
          <w:color w:val="000000" w:themeColor="text1"/>
          <w:sz w:val="24"/>
          <w:szCs w:val="24"/>
        </w:rPr>
      </w:pPr>
      <w:r w:rsidRPr="00750D90">
        <w:rPr>
          <w:rFonts w:ascii="Times New Roman" w:hAnsi="Times New Roman" w:cs="Times New Roman"/>
          <w:noProof/>
          <w:color w:val="000000" w:themeColor="text1"/>
          <w:sz w:val="24"/>
          <w:szCs w:val="24"/>
        </w:rPr>
        <w:t>Uspoređujući ukupne omjere zaključujemo da je omjer ostvarenih dolazaka domaćih i stranih gostiju prevagnuo malo više na stranu domaćih gostiju, tj. domaći su gosti tijekom 2023. god. ostvarili 56,4%, a strani 43,6% ukupnog broja dolazaka.</w:t>
      </w:r>
    </w:p>
    <w:p w:rsidR="007560FF" w:rsidRPr="00750D90" w:rsidRDefault="007560FF" w:rsidP="00FD77ED">
      <w:pPr>
        <w:spacing w:line="360" w:lineRule="auto"/>
        <w:ind w:left="360"/>
        <w:jc w:val="both"/>
        <w:rPr>
          <w:rFonts w:ascii="Times New Roman" w:hAnsi="Times New Roman" w:cs="Times New Roman"/>
          <w:noProof/>
          <w:color w:val="000000" w:themeColor="text1"/>
          <w:sz w:val="24"/>
          <w:szCs w:val="24"/>
        </w:rPr>
      </w:pPr>
    </w:p>
    <w:p w:rsidR="007560FF" w:rsidRPr="00750D90" w:rsidRDefault="007560FF" w:rsidP="00FD77ED">
      <w:pPr>
        <w:spacing w:line="360" w:lineRule="auto"/>
        <w:ind w:left="360"/>
        <w:jc w:val="both"/>
        <w:rPr>
          <w:rFonts w:ascii="Times New Roman" w:hAnsi="Times New Roman" w:cs="Times New Roman"/>
          <w:noProof/>
          <w:color w:val="000000" w:themeColor="text1"/>
          <w:sz w:val="24"/>
          <w:szCs w:val="24"/>
        </w:rPr>
      </w:pPr>
      <w:r w:rsidRPr="00750D90">
        <w:rPr>
          <w:rFonts w:ascii="Times New Roman" w:hAnsi="Times New Roman" w:cs="Times New Roman"/>
          <w:noProof/>
          <w:color w:val="000000" w:themeColor="text1"/>
          <w:sz w:val="24"/>
          <w:szCs w:val="24"/>
          <w:lang w:eastAsia="hr-HR"/>
        </w:rPr>
        <w:drawing>
          <wp:inline distT="0" distB="0" distL="0" distR="0" wp14:anchorId="38A03778" wp14:editId="757CCACF">
            <wp:extent cx="5486400" cy="32004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560FF" w:rsidRPr="00750D90" w:rsidRDefault="007560FF" w:rsidP="00FD77ED">
      <w:pPr>
        <w:spacing w:line="360" w:lineRule="auto"/>
        <w:jc w:val="both"/>
        <w:rPr>
          <w:rFonts w:ascii="Times New Roman" w:hAnsi="Times New Roman" w:cs="Times New Roman"/>
          <w:noProof/>
          <w:color w:val="000000" w:themeColor="text1"/>
          <w:sz w:val="24"/>
          <w:szCs w:val="24"/>
        </w:rPr>
      </w:pPr>
    </w:p>
    <w:p w:rsidR="007560FF" w:rsidRPr="00750D90" w:rsidRDefault="007560FF" w:rsidP="00FD77ED">
      <w:pPr>
        <w:spacing w:line="360" w:lineRule="auto"/>
        <w:ind w:left="360"/>
        <w:jc w:val="both"/>
        <w:rPr>
          <w:rFonts w:ascii="Times New Roman" w:hAnsi="Times New Roman" w:cs="Times New Roman"/>
          <w:noProof/>
          <w:color w:val="000000" w:themeColor="text1"/>
          <w:sz w:val="24"/>
          <w:szCs w:val="24"/>
        </w:rPr>
      </w:pPr>
      <w:r w:rsidRPr="00750D90">
        <w:rPr>
          <w:rFonts w:ascii="Times New Roman" w:hAnsi="Times New Roman" w:cs="Times New Roman"/>
          <w:noProof/>
          <w:color w:val="000000" w:themeColor="text1"/>
          <w:sz w:val="24"/>
          <w:szCs w:val="24"/>
        </w:rPr>
        <w:lastRenderedPageBreak/>
        <w:t>Kada analiziramo tržište po državljanstvu gostiju, domaći gosti još uvijek nadaleko prednjače, te su uz veći broj dolazaka (</w:t>
      </w:r>
      <w:r w:rsidRPr="00750D90">
        <w:rPr>
          <w:rFonts w:ascii="Times New Roman" w:hAnsi="Times New Roman" w:cs="Times New Roman"/>
          <w:b/>
          <w:noProof/>
          <w:color w:val="000000" w:themeColor="text1"/>
          <w:sz w:val="24"/>
          <w:szCs w:val="24"/>
        </w:rPr>
        <w:t>6.700</w:t>
      </w:r>
      <w:r w:rsidRPr="00750D90">
        <w:rPr>
          <w:rFonts w:ascii="Times New Roman" w:hAnsi="Times New Roman" w:cs="Times New Roman"/>
          <w:noProof/>
          <w:color w:val="000000" w:themeColor="text1"/>
          <w:sz w:val="24"/>
          <w:szCs w:val="24"/>
        </w:rPr>
        <w:t>) u odnosu na prethodnu godinu (</w:t>
      </w:r>
      <w:r w:rsidRPr="00750D90">
        <w:rPr>
          <w:rFonts w:ascii="Times New Roman" w:hAnsi="Times New Roman" w:cs="Times New Roman"/>
          <w:b/>
          <w:noProof/>
          <w:color w:val="000000" w:themeColor="text1"/>
          <w:sz w:val="24"/>
          <w:szCs w:val="24"/>
        </w:rPr>
        <w:t>6.324</w:t>
      </w:r>
      <w:r w:rsidRPr="00750D90">
        <w:rPr>
          <w:rFonts w:ascii="Times New Roman" w:hAnsi="Times New Roman" w:cs="Times New Roman"/>
          <w:noProof/>
          <w:color w:val="000000" w:themeColor="text1"/>
          <w:sz w:val="24"/>
          <w:szCs w:val="24"/>
        </w:rPr>
        <w:t xml:space="preserve">) ostvarili i </w:t>
      </w:r>
      <w:r w:rsidRPr="00750D90">
        <w:rPr>
          <w:rFonts w:ascii="Times New Roman" w:hAnsi="Times New Roman" w:cs="Times New Roman"/>
          <w:b/>
          <w:noProof/>
          <w:color w:val="000000" w:themeColor="text1"/>
          <w:sz w:val="24"/>
          <w:szCs w:val="24"/>
        </w:rPr>
        <w:t>6,4%</w:t>
      </w:r>
      <w:r w:rsidRPr="00750D90">
        <w:rPr>
          <w:rFonts w:ascii="Times New Roman" w:hAnsi="Times New Roman" w:cs="Times New Roman"/>
          <w:noProof/>
          <w:color w:val="000000" w:themeColor="text1"/>
          <w:sz w:val="24"/>
          <w:szCs w:val="24"/>
        </w:rPr>
        <w:t xml:space="preserve"> veći broj noćenja </w:t>
      </w:r>
      <w:r w:rsidRPr="00750D90">
        <w:rPr>
          <w:rFonts w:ascii="Times New Roman" w:hAnsi="Times New Roman" w:cs="Times New Roman"/>
          <w:b/>
          <w:noProof/>
          <w:color w:val="000000" w:themeColor="text1"/>
          <w:sz w:val="24"/>
          <w:szCs w:val="24"/>
        </w:rPr>
        <w:t>-</w:t>
      </w:r>
      <w:r w:rsidRPr="00750D90">
        <w:rPr>
          <w:rFonts w:ascii="Times New Roman" w:hAnsi="Times New Roman" w:cs="Times New Roman"/>
          <w:noProof/>
          <w:color w:val="000000" w:themeColor="text1"/>
          <w:sz w:val="24"/>
          <w:szCs w:val="24"/>
        </w:rPr>
        <w:t xml:space="preserve"> </w:t>
      </w:r>
      <w:r w:rsidRPr="00750D90">
        <w:rPr>
          <w:rFonts w:ascii="Times New Roman" w:hAnsi="Times New Roman" w:cs="Times New Roman"/>
          <w:b/>
          <w:noProof/>
          <w:color w:val="000000" w:themeColor="text1"/>
          <w:sz w:val="24"/>
          <w:szCs w:val="24"/>
        </w:rPr>
        <w:t>12.730</w:t>
      </w:r>
      <w:r w:rsidRPr="00750D90">
        <w:rPr>
          <w:rFonts w:ascii="Times New Roman" w:hAnsi="Times New Roman" w:cs="Times New Roman"/>
          <w:noProof/>
          <w:color w:val="000000" w:themeColor="text1"/>
          <w:sz w:val="24"/>
          <w:szCs w:val="24"/>
        </w:rPr>
        <w:t xml:space="preserve">. Povećani trend mađarskih gostiju nastavio se i ove godine te su i u 2023. godini najbrojniji strani gosti na pordučju djelovanja TZP Baranje, s </w:t>
      </w:r>
      <w:r w:rsidRPr="00750D90">
        <w:rPr>
          <w:rFonts w:ascii="Times New Roman" w:hAnsi="Times New Roman" w:cs="Times New Roman"/>
          <w:b/>
          <w:noProof/>
          <w:color w:val="000000" w:themeColor="text1"/>
          <w:sz w:val="24"/>
          <w:szCs w:val="24"/>
        </w:rPr>
        <w:t>993</w:t>
      </w:r>
      <w:r w:rsidRPr="00750D90">
        <w:rPr>
          <w:rFonts w:ascii="Times New Roman" w:hAnsi="Times New Roman" w:cs="Times New Roman"/>
          <w:noProof/>
          <w:color w:val="000000" w:themeColor="text1"/>
          <w:sz w:val="24"/>
          <w:szCs w:val="24"/>
        </w:rPr>
        <w:t xml:space="preserve"> dolazaka i </w:t>
      </w:r>
      <w:r w:rsidRPr="00750D90">
        <w:rPr>
          <w:rFonts w:ascii="Times New Roman" w:hAnsi="Times New Roman" w:cs="Times New Roman"/>
          <w:b/>
          <w:noProof/>
          <w:color w:val="000000" w:themeColor="text1"/>
          <w:sz w:val="24"/>
          <w:szCs w:val="24"/>
        </w:rPr>
        <w:t>1.577</w:t>
      </w:r>
      <w:r w:rsidRPr="00750D90">
        <w:rPr>
          <w:rFonts w:ascii="Times New Roman" w:hAnsi="Times New Roman" w:cs="Times New Roman"/>
          <w:noProof/>
          <w:color w:val="000000" w:themeColor="text1"/>
          <w:sz w:val="24"/>
          <w:szCs w:val="24"/>
        </w:rPr>
        <w:t xml:space="preserve"> noćenja. Odmah za njima su gosti iz SAD-a, s </w:t>
      </w:r>
      <w:r w:rsidRPr="00750D90">
        <w:rPr>
          <w:rFonts w:ascii="Times New Roman" w:hAnsi="Times New Roman" w:cs="Times New Roman"/>
          <w:b/>
          <w:noProof/>
          <w:color w:val="000000" w:themeColor="text1"/>
          <w:sz w:val="24"/>
          <w:szCs w:val="24"/>
        </w:rPr>
        <w:t>985</w:t>
      </w:r>
      <w:r w:rsidRPr="00750D90">
        <w:rPr>
          <w:rFonts w:ascii="Times New Roman" w:hAnsi="Times New Roman" w:cs="Times New Roman"/>
          <w:noProof/>
          <w:color w:val="000000" w:themeColor="text1"/>
          <w:sz w:val="24"/>
          <w:szCs w:val="24"/>
        </w:rPr>
        <w:t xml:space="preserve"> dolazaka i </w:t>
      </w:r>
      <w:r w:rsidRPr="00750D90">
        <w:rPr>
          <w:rFonts w:ascii="Times New Roman" w:hAnsi="Times New Roman" w:cs="Times New Roman"/>
          <w:b/>
          <w:noProof/>
          <w:color w:val="000000" w:themeColor="text1"/>
          <w:sz w:val="24"/>
          <w:szCs w:val="24"/>
        </w:rPr>
        <w:t>1.072</w:t>
      </w:r>
      <w:r w:rsidRPr="00750D90">
        <w:rPr>
          <w:rFonts w:ascii="Times New Roman" w:hAnsi="Times New Roman" w:cs="Times New Roman"/>
          <w:noProof/>
          <w:color w:val="000000" w:themeColor="text1"/>
          <w:sz w:val="24"/>
          <w:szCs w:val="24"/>
        </w:rPr>
        <w:t xml:space="preserve"> noćenja, što je pokazatelj dobrog cruising turizma. Kao i prethodne godine, njemački gosti i dalje ostvaruju najveći broj noćenja, odnosno boravka u Baranji. U 2023. godini gosti iz Njemačke ostvarili su </w:t>
      </w:r>
      <w:r w:rsidRPr="00750D90">
        <w:rPr>
          <w:rFonts w:ascii="Times New Roman" w:hAnsi="Times New Roman" w:cs="Times New Roman"/>
          <w:b/>
          <w:noProof/>
          <w:color w:val="000000" w:themeColor="text1"/>
          <w:sz w:val="24"/>
          <w:szCs w:val="24"/>
        </w:rPr>
        <w:t>522</w:t>
      </w:r>
      <w:r w:rsidRPr="00750D90">
        <w:rPr>
          <w:rFonts w:ascii="Times New Roman" w:hAnsi="Times New Roman" w:cs="Times New Roman"/>
          <w:noProof/>
          <w:color w:val="000000" w:themeColor="text1"/>
          <w:sz w:val="24"/>
          <w:szCs w:val="24"/>
        </w:rPr>
        <w:t xml:space="preserve"> dolaska i </w:t>
      </w:r>
      <w:r w:rsidRPr="00750D90">
        <w:rPr>
          <w:rFonts w:ascii="Times New Roman" w:hAnsi="Times New Roman" w:cs="Times New Roman"/>
          <w:b/>
          <w:noProof/>
          <w:color w:val="000000" w:themeColor="text1"/>
          <w:sz w:val="24"/>
          <w:szCs w:val="24"/>
        </w:rPr>
        <w:t>1.779</w:t>
      </w:r>
      <w:r w:rsidRPr="00750D90">
        <w:rPr>
          <w:rFonts w:ascii="Times New Roman" w:hAnsi="Times New Roman" w:cs="Times New Roman"/>
          <w:noProof/>
          <w:color w:val="000000" w:themeColor="text1"/>
          <w:sz w:val="24"/>
          <w:szCs w:val="24"/>
        </w:rPr>
        <w:t xml:space="preserve"> noćenja, a isto tako su jedini od stranih gostiju koji su ostvarili više dolazaka u odnosu na prethodnu godinu (</w:t>
      </w:r>
      <w:r w:rsidRPr="00750D90">
        <w:rPr>
          <w:rFonts w:ascii="Times New Roman" w:hAnsi="Times New Roman" w:cs="Times New Roman"/>
          <w:b/>
          <w:noProof/>
          <w:color w:val="000000" w:themeColor="text1"/>
          <w:sz w:val="24"/>
          <w:szCs w:val="24"/>
        </w:rPr>
        <w:t>501</w:t>
      </w:r>
      <w:r w:rsidRPr="00750D90">
        <w:rPr>
          <w:rFonts w:ascii="Times New Roman" w:hAnsi="Times New Roman" w:cs="Times New Roman"/>
          <w:noProof/>
          <w:color w:val="000000" w:themeColor="text1"/>
          <w:sz w:val="24"/>
          <w:szCs w:val="24"/>
        </w:rPr>
        <w:t xml:space="preserve"> dolazaka u 2022. godini).</w:t>
      </w:r>
    </w:p>
    <w:p w:rsidR="007560FF" w:rsidRPr="00750D90" w:rsidRDefault="007560FF" w:rsidP="00FD77ED">
      <w:pPr>
        <w:spacing w:line="360" w:lineRule="auto"/>
        <w:ind w:left="360"/>
        <w:jc w:val="both"/>
        <w:rPr>
          <w:rFonts w:ascii="Times New Roman" w:hAnsi="Times New Roman" w:cs="Times New Roman"/>
          <w:noProof/>
          <w:color w:val="000000" w:themeColor="text1"/>
          <w:sz w:val="24"/>
          <w:szCs w:val="24"/>
        </w:rPr>
      </w:pPr>
    </w:p>
    <w:p w:rsidR="007560FF" w:rsidRPr="00750D90" w:rsidRDefault="007560FF" w:rsidP="00FD77ED">
      <w:pPr>
        <w:spacing w:line="360" w:lineRule="auto"/>
        <w:ind w:left="360"/>
        <w:jc w:val="both"/>
        <w:rPr>
          <w:rFonts w:ascii="Times New Roman" w:hAnsi="Times New Roman" w:cs="Times New Roman"/>
          <w:b/>
          <w:noProof/>
          <w:color w:val="000000" w:themeColor="text1"/>
          <w:sz w:val="24"/>
          <w:szCs w:val="24"/>
        </w:rPr>
      </w:pPr>
      <w:r w:rsidRPr="00750D90">
        <w:rPr>
          <w:rFonts w:ascii="Times New Roman" w:hAnsi="Times New Roman" w:cs="Times New Roman"/>
          <w:noProof/>
          <w:color w:val="000000" w:themeColor="text1"/>
          <w:sz w:val="24"/>
          <w:szCs w:val="24"/>
          <w:lang w:eastAsia="hr-HR"/>
        </w:rPr>
        <w:drawing>
          <wp:inline distT="0" distB="0" distL="0" distR="0" wp14:anchorId="4F7D6DB2" wp14:editId="19E6214E">
            <wp:extent cx="5486400" cy="32004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560FF" w:rsidRPr="00750D90" w:rsidRDefault="007560FF" w:rsidP="00FD77ED">
      <w:pPr>
        <w:spacing w:line="360" w:lineRule="auto"/>
        <w:jc w:val="both"/>
        <w:rPr>
          <w:rFonts w:ascii="Times New Roman" w:hAnsi="Times New Roman" w:cs="Times New Roman"/>
          <w:b/>
          <w:noProof/>
          <w:color w:val="000000" w:themeColor="text1"/>
          <w:sz w:val="24"/>
          <w:szCs w:val="24"/>
        </w:rPr>
      </w:pPr>
    </w:p>
    <w:p w:rsidR="007560FF" w:rsidRPr="00750D90" w:rsidRDefault="007560FF" w:rsidP="00FD77ED">
      <w:pPr>
        <w:spacing w:line="360" w:lineRule="auto"/>
        <w:ind w:left="360"/>
        <w:jc w:val="both"/>
        <w:rPr>
          <w:rFonts w:ascii="Times New Roman" w:hAnsi="Times New Roman" w:cs="Times New Roman"/>
          <w:noProof/>
          <w:color w:val="000000" w:themeColor="text1"/>
          <w:sz w:val="24"/>
          <w:szCs w:val="24"/>
        </w:rPr>
      </w:pPr>
      <w:r w:rsidRPr="00750D90">
        <w:rPr>
          <w:rFonts w:ascii="Times New Roman" w:hAnsi="Times New Roman" w:cs="Times New Roman"/>
          <w:noProof/>
          <w:color w:val="000000" w:themeColor="text1"/>
          <w:sz w:val="24"/>
          <w:szCs w:val="24"/>
        </w:rPr>
        <w:t xml:space="preserve">Što se analize sezonalnosti tiče, u 2023. godini zanimljiv je skok dolazaka stranih i domaćih gostiju u travnju – </w:t>
      </w:r>
      <w:r w:rsidRPr="00750D90">
        <w:rPr>
          <w:rFonts w:ascii="Times New Roman" w:hAnsi="Times New Roman" w:cs="Times New Roman"/>
          <w:b/>
          <w:noProof/>
          <w:color w:val="000000" w:themeColor="text1"/>
          <w:sz w:val="24"/>
          <w:szCs w:val="24"/>
        </w:rPr>
        <w:t>1.400</w:t>
      </w:r>
      <w:r w:rsidRPr="00750D90">
        <w:rPr>
          <w:rFonts w:ascii="Times New Roman" w:hAnsi="Times New Roman" w:cs="Times New Roman"/>
          <w:noProof/>
          <w:color w:val="000000" w:themeColor="text1"/>
          <w:sz w:val="24"/>
          <w:szCs w:val="24"/>
        </w:rPr>
        <w:t>, koji premašuje broj dolazaka u 2022. godini</w:t>
      </w:r>
      <w:r w:rsidRPr="00750D90">
        <w:rPr>
          <w:rFonts w:ascii="Times New Roman" w:hAnsi="Times New Roman" w:cs="Times New Roman"/>
          <w:b/>
          <w:noProof/>
          <w:color w:val="000000" w:themeColor="text1"/>
          <w:sz w:val="24"/>
          <w:szCs w:val="24"/>
        </w:rPr>
        <w:t xml:space="preserve"> –</w:t>
      </w:r>
      <w:r w:rsidRPr="00750D90">
        <w:rPr>
          <w:rFonts w:ascii="Times New Roman" w:hAnsi="Times New Roman" w:cs="Times New Roman"/>
          <w:noProof/>
          <w:color w:val="000000" w:themeColor="text1"/>
          <w:sz w:val="24"/>
          <w:szCs w:val="24"/>
        </w:rPr>
        <w:t xml:space="preserve"> </w:t>
      </w:r>
      <w:r w:rsidRPr="00750D90">
        <w:rPr>
          <w:rFonts w:ascii="Times New Roman" w:hAnsi="Times New Roman" w:cs="Times New Roman"/>
          <w:b/>
          <w:noProof/>
          <w:color w:val="000000" w:themeColor="text1"/>
          <w:sz w:val="24"/>
          <w:szCs w:val="24"/>
        </w:rPr>
        <w:t>954</w:t>
      </w:r>
      <w:r w:rsidRPr="00750D90">
        <w:rPr>
          <w:rFonts w:ascii="Times New Roman" w:hAnsi="Times New Roman" w:cs="Times New Roman"/>
          <w:noProof/>
          <w:color w:val="000000" w:themeColor="text1"/>
          <w:sz w:val="24"/>
          <w:szCs w:val="24"/>
        </w:rPr>
        <w:t xml:space="preserve">. Ostali mjeseci koji su nadmašili prošlogodišnje dolaske su listopad – </w:t>
      </w:r>
      <w:r w:rsidRPr="00750D90">
        <w:rPr>
          <w:rFonts w:ascii="Times New Roman" w:hAnsi="Times New Roman" w:cs="Times New Roman"/>
          <w:b/>
          <w:noProof/>
          <w:color w:val="000000" w:themeColor="text1"/>
          <w:sz w:val="24"/>
          <w:szCs w:val="24"/>
        </w:rPr>
        <w:t>1.507</w:t>
      </w:r>
      <w:r w:rsidRPr="00750D90">
        <w:rPr>
          <w:rFonts w:ascii="Times New Roman" w:hAnsi="Times New Roman" w:cs="Times New Roman"/>
          <w:noProof/>
          <w:color w:val="000000" w:themeColor="text1"/>
          <w:sz w:val="24"/>
          <w:szCs w:val="24"/>
        </w:rPr>
        <w:t xml:space="preserve"> dolazaka u odnosu na </w:t>
      </w:r>
      <w:r w:rsidRPr="00750D90">
        <w:rPr>
          <w:rFonts w:ascii="Times New Roman" w:hAnsi="Times New Roman" w:cs="Times New Roman"/>
          <w:b/>
          <w:noProof/>
          <w:color w:val="000000" w:themeColor="text1"/>
          <w:sz w:val="24"/>
          <w:szCs w:val="24"/>
        </w:rPr>
        <w:t>1.356</w:t>
      </w:r>
      <w:r w:rsidRPr="00750D90">
        <w:rPr>
          <w:rFonts w:ascii="Times New Roman" w:hAnsi="Times New Roman" w:cs="Times New Roman"/>
          <w:noProof/>
          <w:color w:val="000000" w:themeColor="text1"/>
          <w:sz w:val="24"/>
          <w:szCs w:val="24"/>
        </w:rPr>
        <w:t xml:space="preserve"> i studeni – </w:t>
      </w:r>
      <w:r w:rsidRPr="00750D90">
        <w:rPr>
          <w:rFonts w:ascii="Times New Roman" w:hAnsi="Times New Roman" w:cs="Times New Roman"/>
          <w:b/>
          <w:noProof/>
          <w:color w:val="000000" w:themeColor="text1"/>
          <w:sz w:val="24"/>
          <w:szCs w:val="24"/>
        </w:rPr>
        <w:t xml:space="preserve">1.249 </w:t>
      </w:r>
      <w:r w:rsidRPr="00750D90">
        <w:rPr>
          <w:rFonts w:ascii="Times New Roman" w:hAnsi="Times New Roman" w:cs="Times New Roman"/>
          <w:noProof/>
          <w:color w:val="000000" w:themeColor="text1"/>
          <w:sz w:val="24"/>
          <w:szCs w:val="24"/>
        </w:rPr>
        <w:t xml:space="preserve">u odnosu na </w:t>
      </w:r>
      <w:r w:rsidRPr="00750D90">
        <w:rPr>
          <w:rFonts w:ascii="Times New Roman" w:hAnsi="Times New Roman" w:cs="Times New Roman"/>
          <w:b/>
          <w:noProof/>
          <w:color w:val="000000" w:themeColor="text1"/>
          <w:sz w:val="24"/>
          <w:szCs w:val="24"/>
        </w:rPr>
        <w:t>1.009</w:t>
      </w:r>
      <w:r w:rsidRPr="00750D90">
        <w:rPr>
          <w:rFonts w:ascii="Times New Roman" w:hAnsi="Times New Roman" w:cs="Times New Roman"/>
          <w:noProof/>
          <w:color w:val="000000" w:themeColor="text1"/>
          <w:sz w:val="24"/>
          <w:szCs w:val="24"/>
        </w:rPr>
        <w:t>, koji potvrđuju da je vrhunac sezone u jesen. I dalje je nastavljen trend dolazaka i noćenja tijekom ljetnih mjeseci, što sigurnim koracima Baranju čini destinacijom bogatom sadržajima za goste tijekom cijele godine.</w:t>
      </w:r>
    </w:p>
    <w:p w:rsidR="007560FF" w:rsidRPr="00750D90" w:rsidRDefault="007560FF" w:rsidP="00FD77ED">
      <w:pPr>
        <w:jc w:val="both"/>
        <w:rPr>
          <w:rFonts w:ascii="Times New Roman" w:hAnsi="Times New Roman" w:cs="Times New Roman"/>
          <w:color w:val="000000" w:themeColor="text1"/>
          <w:sz w:val="24"/>
          <w:szCs w:val="24"/>
        </w:rPr>
      </w:pPr>
      <w:r w:rsidRPr="00750D90">
        <w:rPr>
          <w:rFonts w:ascii="Times New Roman" w:hAnsi="Times New Roman" w:cs="Times New Roman"/>
          <w:b/>
          <w:noProof/>
          <w:color w:val="000000" w:themeColor="text1"/>
          <w:sz w:val="24"/>
          <w:szCs w:val="24"/>
          <w:lang w:eastAsia="hr-HR"/>
        </w:rPr>
        <w:lastRenderedPageBreak/>
        <w:drawing>
          <wp:inline distT="0" distB="0" distL="0" distR="0" wp14:anchorId="2C98666F" wp14:editId="6D9E7388">
            <wp:extent cx="5939481" cy="3649363"/>
            <wp:effectExtent l="0" t="0" r="23495" b="2730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560FF" w:rsidRPr="00750D90" w:rsidRDefault="007560FF" w:rsidP="00FD77ED">
      <w:pPr>
        <w:jc w:val="both"/>
        <w:rPr>
          <w:rFonts w:ascii="Times New Roman" w:hAnsi="Times New Roman" w:cs="Times New Roman"/>
          <w:color w:val="000000" w:themeColor="text1"/>
          <w:sz w:val="24"/>
          <w:szCs w:val="24"/>
        </w:rPr>
      </w:pPr>
    </w:p>
    <w:p w:rsidR="007560FF" w:rsidRPr="00750D90" w:rsidRDefault="007560FF" w:rsidP="00FD77ED">
      <w:pPr>
        <w:jc w:val="both"/>
        <w:rPr>
          <w:rFonts w:ascii="Times New Roman" w:hAnsi="Times New Roman" w:cs="Times New Roman"/>
          <w:color w:val="000000" w:themeColor="text1"/>
          <w:sz w:val="24"/>
          <w:szCs w:val="24"/>
        </w:rPr>
      </w:pPr>
    </w:p>
    <w:p w:rsidR="007560FF" w:rsidRPr="00750D90" w:rsidRDefault="007560FF" w:rsidP="00FD77ED">
      <w:pPr>
        <w:tabs>
          <w:tab w:val="left" w:pos="3347"/>
        </w:tabs>
        <w:jc w:val="both"/>
        <w:rPr>
          <w:rFonts w:ascii="Times New Roman" w:hAnsi="Times New Roman" w:cs="Times New Roman"/>
          <w:color w:val="000000" w:themeColor="text1"/>
          <w:sz w:val="24"/>
          <w:szCs w:val="24"/>
        </w:rPr>
      </w:pPr>
      <w:r w:rsidRPr="00750D90">
        <w:rPr>
          <w:rFonts w:ascii="Times New Roman" w:hAnsi="Times New Roman" w:cs="Times New Roman"/>
          <w:b/>
          <w:noProof/>
          <w:color w:val="000000" w:themeColor="text1"/>
          <w:sz w:val="24"/>
          <w:szCs w:val="24"/>
          <w:lang w:eastAsia="hr-HR"/>
        </w:rPr>
        <w:drawing>
          <wp:inline distT="0" distB="0" distL="0" distR="0" wp14:anchorId="72C325FC" wp14:editId="43951EDF">
            <wp:extent cx="5939481" cy="3418703"/>
            <wp:effectExtent l="0" t="0" r="23495" b="1079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560FF" w:rsidRPr="00750D90" w:rsidRDefault="007560FF" w:rsidP="00FD77ED">
      <w:pPr>
        <w:spacing w:line="360" w:lineRule="auto"/>
        <w:jc w:val="both"/>
        <w:rPr>
          <w:rFonts w:ascii="Times New Roman" w:hAnsi="Times New Roman" w:cs="Times New Roman"/>
          <w:b/>
          <w:color w:val="000000" w:themeColor="text1"/>
          <w:sz w:val="24"/>
          <w:szCs w:val="24"/>
        </w:rPr>
      </w:pPr>
    </w:p>
    <w:p w:rsidR="007560FF" w:rsidRPr="00750D90" w:rsidRDefault="007560FF" w:rsidP="00FD77ED">
      <w:pPr>
        <w:spacing w:line="360" w:lineRule="auto"/>
        <w:ind w:left="360"/>
        <w:jc w:val="both"/>
        <w:rPr>
          <w:rFonts w:ascii="Times New Roman" w:hAnsi="Times New Roman" w:cs="Times New Roman"/>
          <w:b/>
          <w:noProof/>
          <w:color w:val="000000" w:themeColor="text1"/>
          <w:sz w:val="24"/>
          <w:szCs w:val="24"/>
        </w:rPr>
      </w:pPr>
      <w:bookmarkStart w:id="9" w:name="_Toc104980416"/>
      <w:bookmarkStart w:id="10" w:name="_Toc121139998"/>
    </w:p>
    <w:p w:rsidR="007560FF" w:rsidRPr="00750D90" w:rsidRDefault="007560FF" w:rsidP="006F320A">
      <w:pPr>
        <w:pStyle w:val="Naslov1"/>
        <w:rPr>
          <w:rFonts w:ascii="Times New Roman" w:hAnsi="Times New Roman"/>
        </w:rPr>
      </w:pPr>
      <w:bookmarkStart w:id="11" w:name="_Toc152247793"/>
      <w:r w:rsidRPr="00750D90">
        <w:rPr>
          <w:rFonts w:ascii="Times New Roman" w:hAnsi="Times New Roman"/>
        </w:rPr>
        <w:lastRenderedPageBreak/>
        <w:t>PLAN PRIHODA TZ</w:t>
      </w:r>
      <w:r w:rsidR="00FD77ED" w:rsidRPr="00750D90">
        <w:rPr>
          <w:rFonts w:ascii="Times New Roman" w:hAnsi="Times New Roman"/>
        </w:rPr>
        <w:t>P</w:t>
      </w:r>
      <w:r w:rsidRPr="00750D90">
        <w:rPr>
          <w:rFonts w:ascii="Times New Roman" w:hAnsi="Times New Roman"/>
        </w:rPr>
        <w:t xml:space="preserve"> BARANJE ZA 2024. GODINU</w:t>
      </w:r>
      <w:bookmarkEnd w:id="11"/>
    </w:p>
    <w:p w:rsidR="007560FF" w:rsidRPr="00750D90" w:rsidRDefault="007560FF" w:rsidP="00FD77ED">
      <w:pPr>
        <w:pStyle w:val="t-9-8"/>
        <w:shd w:val="clear" w:color="auto" w:fill="FFFFFF"/>
        <w:spacing w:before="0" w:beforeAutospacing="0" w:after="0" w:afterAutospacing="0" w:line="360" w:lineRule="auto"/>
        <w:ind w:left="720"/>
        <w:jc w:val="both"/>
        <w:textAlignment w:val="baseline"/>
        <w:rPr>
          <w:b/>
          <w:color w:val="000000" w:themeColor="text1"/>
        </w:rPr>
      </w:pPr>
    </w:p>
    <w:p w:rsidR="007560FF" w:rsidRPr="00750D90" w:rsidRDefault="007560FF"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Prihodi Turističke zajednice regulirani su Zakonom o turističkim zajednicama i promicanju hrvatskog turizma, Zakonom o članarinama u turističkim zajednicama i Zakonom o turističkoj pristojbi, a planiraju se i proračunom JLS-a s područja djelovanja TZ</w:t>
      </w:r>
      <w:r w:rsidR="00F20DC3" w:rsidRPr="00750D90">
        <w:rPr>
          <w:rFonts w:ascii="Times New Roman" w:hAnsi="Times New Roman" w:cs="Times New Roman"/>
          <w:color w:val="000000" w:themeColor="text1"/>
          <w:sz w:val="24"/>
          <w:szCs w:val="24"/>
        </w:rPr>
        <w:t>P</w:t>
      </w:r>
      <w:r w:rsidRPr="00750D90">
        <w:rPr>
          <w:rFonts w:ascii="Times New Roman" w:hAnsi="Times New Roman" w:cs="Times New Roman"/>
          <w:color w:val="000000" w:themeColor="text1"/>
          <w:sz w:val="24"/>
          <w:szCs w:val="24"/>
        </w:rPr>
        <w:t xml:space="preserve"> Baranje o sufinanciranju djelatnosti i manifestacija, ugovorima sa Županijom o financiranju manifestacija i/ili sudjelovanjima na istima, prihodima od gospodarske djelatnosti, prihodima od sustava turističkih zajednica, prenesenim prihodima iz prethod</w:t>
      </w:r>
      <w:r w:rsidR="00F20DC3" w:rsidRPr="00750D90">
        <w:rPr>
          <w:rFonts w:ascii="Times New Roman" w:hAnsi="Times New Roman" w:cs="Times New Roman"/>
          <w:color w:val="000000" w:themeColor="text1"/>
          <w:sz w:val="24"/>
          <w:szCs w:val="24"/>
        </w:rPr>
        <w:t>ne godine te ostalim prihodima.</w:t>
      </w:r>
    </w:p>
    <w:p w:rsidR="007560FF" w:rsidRPr="00750D90" w:rsidRDefault="007560FF"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 xml:space="preserve">Prigodom planiranja vodilo se računa i o sljedećem: </w:t>
      </w:r>
    </w:p>
    <w:p w:rsidR="007560FF" w:rsidRPr="00750D90" w:rsidRDefault="007560FF"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w:t>
      </w:r>
      <w:r w:rsidRPr="00750D90">
        <w:rPr>
          <w:rFonts w:ascii="Times New Roman" w:hAnsi="Times New Roman" w:cs="Times New Roman"/>
          <w:color w:val="000000" w:themeColor="text1"/>
          <w:sz w:val="24"/>
          <w:szCs w:val="24"/>
        </w:rPr>
        <w:tab/>
        <w:t>1. siječnja 2020. na snagu je stupio novi Zakon o turističkim zajednicama i promicanju hrvatskog turizma temeljem čijih odredbi je Hrvatska turistička zajednica izradila novu metodologiju i standarde planiranja i izvješćivanja u sustavu turističkih zajednica temeljenu na novoj strukturi zadaća na svim razinama sustava,</w:t>
      </w:r>
    </w:p>
    <w:p w:rsidR="007560FF" w:rsidRPr="00750D90" w:rsidRDefault="007560FF"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w:t>
      </w:r>
      <w:r w:rsidRPr="00750D90">
        <w:rPr>
          <w:rFonts w:ascii="Times New Roman" w:hAnsi="Times New Roman" w:cs="Times New Roman"/>
          <w:color w:val="000000" w:themeColor="text1"/>
          <w:sz w:val="24"/>
          <w:szCs w:val="24"/>
        </w:rPr>
        <w:tab/>
        <w:t>u skladu  s odredbama novog zakona, lokalne turističke zajednice koje pripadaju istoj regionalnoj turističkoj zajednici obvezne su se u postupku donošenja programa rada međusobno usklađivati i koordinirati s nadležnom regionalnom turističkom zajednicom,</w:t>
      </w:r>
    </w:p>
    <w:p w:rsidR="007560FF" w:rsidRPr="00750D90" w:rsidRDefault="007560FF"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w:t>
      </w:r>
      <w:r w:rsidRPr="00750D90">
        <w:rPr>
          <w:rFonts w:ascii="Times New Roman" w:hAnsi="Times New Roman" w:cs="Times New Roman"/>
          <w:color w:val="000000" w:themeColor="text1"/>
          <w:sz w:val="24"/>
          <w:szCs w:val="24"/>
        </w:rPr>
        <w:tab/>
        <w:t xml:space="preserve">aktivnosti sustava turističkih zajednica u novom zakonodavnom okviru bit će u funkciji jačanja lokalnih inicijativa, potpunije zastupljenosti specifičnih lokalnih interesa, boljeg povezivanja lokalnih dionika u stvaranju konkurentnih turističkih proizvoda te poticanja udruživanja turističkih zajednica i jedinica lokalne samouprave u jedinstvene destinacije radi provođenja zajedničkih aktivnosti, i to bez obzira na administrativni ustroj. </w:t>
      </w:r>
    </w:p>
    <w:p w:rsidR="00FD77ED" w:rsidRPr="00750D90" w:rsidRDefault="00FD77ED" w:rsidP="00FD77ED">
      <w:pPr>
        <w:spacing w:line="360" w:lineRule="auto"/>
        <w:jc w:val="both"/>
        <w:rPr>
          <w:rFonts w:ascii="Times New Roman" w:hAnsi="Times New Roman" w:cs="Times New Roman"/>
          <w:color w:val="000000" w:themeColor="text1"/>
          <w:sz w:val="24"/>
          <w:szCs w:val="24"/>
        </w:rPr>
      </w:pPr>
    </w:p>
    <w:p w:rsidR="007560FF" w:rsidRPr="00750D90" w:rsidRDefault="007560FF" w:rsidP="00330DB7">
      <w:pPr>
        <w:pStyle w:val="Naslov2"/>
        <w:spacing w:line="360" w:lineRule="auto"/>
      </w:pPr>
      <w:bookmarkStart w:id="12" w:name="_Toc152247794"/>
      <w:r w:rsidRPr="00750D90">
        <w:t>Izvorni prihodi:</w:t>
      </w:r>
      <w:bookmarkEnd w:id="12"/>
    </w:p>
    <w:p w:rsidR="007560FF" w:rsidRPr="00750D90" w:rsidRDefault="007560FF" w:rsidP="00FD77ED">
      <w:pPr>
        <w:spacing w:line="360" w:lineRule="auto"/>
        <w:jc w:val="both"/>
        <w:rPr>
          <w:rFonts w:ascii="Times New Roman" w:hAnsi="Times New Roman" w:cs="Times New Roman"/>
          <w:b/>
          <w:color w:val="000000" w:themeColor="text1"/>
          <w:sz w:val="24"/>
          <w:szCs w:val="24"/>
        </w:rPr>
      </w:pPr>
      <w:r w:rsidRPr="00750D90">
        <w:rPr>
          <w:rFonts w:ascii="Times New Roman" w:hAnsi="Times New Roman" w:cs="Times New Roman"/>
          <w:color w:val="000000" w:themeColor="text1"/>
          <w:sz w:val="24"/>
          <w:szCs w:val="24"/>
        </w:rPr>
        <w:t>Kao pretpostavka za planiranje izvornih prihoda (turistička pristojba i članarina) u 2024., u obzir je uzet fizički obujam turističkog prometa ostvaren do 01. studenog  2023, gospodarska i tržišna kretanja, najava otvaranja novih turističko-ugostiteljskih i trgovačkih objekata i efikasnija naplata turističke članarine od strane Porezne uprave.</w:t>
      </w:r>
    </w:p>
    <w:p w:rsidR="007560FF" w:rsidRPr="00750D90" w:rsidRDefault="007560FF"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lastRenderedPageBreak/>
        <w:t>Izvorni prihodi će u 2024. godini u najvećem dijelu ovisiti o razvoju situacije,suvremenih trendova u turizmu , geopolitičkom i energetskom situacijom u svijetu (zatvaranju i otvaranju granica, mogućnošću kretanja turista, g</w:t>
      </w:r>
      <w:r w:rsidR="00F20DC3" w:rsidRPr="00750D90">
        <w:rPr>
          <w:rFonts w:ascii="Times New Roman" w:hAnsi="Times New Roman" w:cs="Times New Roman"/>
          <w:color w:val="000000" w:themeColor="text1"/>
          <w:sz w:val="24"/>
          <w:szCs w:val="24"/>
        </w:rPr>
        <w:t xml:space="preserve">ospodarskoj aktivnosti i sl.). </w:t>
      </w:r>
    </w:p>
    <w:p w:rsidR="007560FF" w:rsidRPr="00750D90" w:rsidRDefault="007560FF" w:rsidP="00FD77ED">
      <w:pPr>
        <w:pStyle w:val="t-9-8"/>
        <w:shd w:val="clear" w:color="auto" w:fill="FFFFFF"/>
        <w:spacing w:before="0" w:beforeAutospacing="0" w:after="0" w:line="360" w:lineRule="auto"/>
        <w:jc w:val="both"/>
        <w:textAlignment w:val="baseline"/>
        <w:rPr>
          <w:color w:val="000000" w:themeColor="text1"/>
        </w:rPr>
      </w:pPr>
      <w:r w:rsidRPr="00750D90">
        <w:rPr>
          <w:color w:val="000000" w:themeColor="text1"/>
        </w:rPr>
        <w:t>1.1. Prihodi od boravišne pristojbe …………………………..11.000,00 €</w:t>
      </w:r>
    </w:p>
    <w:p w:rsidR="007560FF" w:rsidRPr="00750D90" w:rsidRDefault="007560FF" w:rsidP="00FD77ED">
      <w:pPr>
        <w:pStyle w:val="t-9-8"/>
        <w:shd w:val="clear" w:color="auto" w:fill="FFFFFF"/>
        <w:spacing w:before="0" w:beforeAutospacing="0" w:after="0" w:line="360" w:lineRule="auto"/>
        <w:jc w:val="both"/>
        <w:textAlignment w:val="baseline"/>
        <w:rPr>
          <w:color w:val="000000" w:themeColor="text1"/>
        </w:rPr>
      </w:pPr>
      <w:r w:rsidRPr="00750D90">
        <w:rPr>
          <w:color w:val="000000" w:themeColor="text1"/>
        </w:rPr>
        <w:t>1.2. Prihodi od turističke članarine…………………………....22.000,00 €</w:t>
      </w:r>
    </w:p>
    <w:p w:rsidR="007560FF" w:rsidRPr="00750D90" w:rsidRDefault="007560FF" w:rsidP="00FD77ED">
      <w:pPr>
        <w:pStyle w:val="t-9-8"/>
        <w:shd w:val="clear" w:color="auto" w:fill="FFFFFF"/>
        <w:spacing w:before="0" w:beforeAutospacing="0" w:after="0" w:line="360" w:lineRule="auto"/>
        <w:jc w:val="both"/>
        <w:textAlignment w:val="baseline"/>
        <w:rPr>
          <w:color w:val="000000" w:themeColor="text1"/>
        </w:rPr>
      </w:pPr>
      <w:r w:rsidRPr="00750D90">
        <w:rPr>
          <w:color w:val="000000" w:themeColor="text1"/>
        </w:rPr>
        <w:t>Ukoliko usporedimo procjenu za 2024. godinu primjećujemo pad ostvarene boravišne pristojbe te rast prihoda od turističke članarine. Pad boravišne pris</w:t>
      </w:r>
      <w:r w:rsidR="00F20DC3" w:rsidRPr="00750D90">
        <w:rPr>
          <w:color w:val="000000" w:themeColor="text1"/>
        </w:rPr>
        <w:t>tojbe</w:t>
      </w:r>
      <w:r w:rsidRPr="00750D90">
        <w:rPr>
          <w:color w:val="000000" w:themeColor="text1"/>
        </w:rPr>
        <w:t xml:space="preserve"> planiran</w:t>
      </w:r>
      <w:r w:rsidR="00F20DC3" w:rsidRPr="00750D90">
        <w:rPr>
          <w:color w:val="000000" w:themeColor="text1"/>
        </w:rPr>
        <w:t xml:space="preserve"> je</w:t>
      </w:r>
      <w:r w:rsidRPr="00750D90">
        <w:rPr>
          <w:color w:val="000000" w:themeColor="text1"/>
        </w:rPr>
        <w:t xml:space="preserve"> iz razloga što većina iznajmljivača uplaćuje pristojbu paušalno po krevetu</w:t>
      </w:r>
      <w:r w:rsidR="00F20DC3" w:rsidRPr="00750D90">
        <w:rPr>
          <w:color w:val="000000" w:themeColor="text1"/>
        </w:rPr>
        <w:t>,</w:t>
      </w:r>
      <w:r w:rsidRPr="00750D90">
        <w:rPr>
          <w:color w:val="000000" w:themeColor="text1"/>
        </w:rPr>
        <w:t xml:space="preserve"> tako da trendovi rasta broja dolazaka ne utječu na rast prihoda od boravišne pristojbe. S druge strane rast prihoda po prihodima od turističke članarine pokazuje ukupan rast gospodarstva na području djelovanja TZP Baranje. Ukupni planirani prihodi za 2024. godinu po ovoj stavci čine </w:t>
      </w:r>
      <w:r w:rsidRPr="00750D90">
        <w:rPr>
          <w:b/>
          <w:color w:val="000000" w:themeColor="text1"/>
        </w:rPr>
        <w:t>12,12%</w:t>
      </w:r>
      <w:r w:rsidRPr="00750D90">
        <w:rPr>
          <w:color w:val="000000" w:themeColor="text1"/>
        </w:rPr>
        <w:t xml:space="preserve"> od ukupnih planiranih prihoda</w:t>
      </w:r>
    </w:p>
    <w:p w:rsidR="007560FF" w:rsidRPr="00750D90" w:rsidRDefault="007560FF" w:rsidP="00330DB7">
      <w:pPr>
        <w:pStyle w:val="Naslov2"/>
      </w:pPr>
      <w:bookmarkStart w:id="13" w:name="_Toc152247795"/>
      <w:r w:rsidRPr="00750D90">
        <w:t>Prihodi iz proračuna općine/grada/državnog</w:t>
      </w:r>
      <w:bookmarkEnd w:id="13"/>
    </w:p>
    <w:p w:rsidR="007560FF" w:rsidRPr="00750D90" w:rsidRDefault="007560FF" w:rsidP="00FD77ED">
      <w:pPr>
        <w:pStyle w:val="t-9-8"/>
        <w:shd w:val="clear" w:color="auto" w:fill="FFFFFF"/>
        <w:spacing w:before="0" w:beforeAutospacing="0" w:after="0" w:afterAutospacing="0" w:line="360" w:lineRule="auto"/>
        <w:jc w:val="both"/>
        <w:textAlignment w:val="baseline"/>
        <w:rPr>
          <w:color w:val="000000" w:themeColor="text1"/>
        </w:rPr>
      </w:pPr>
    </w:p>
    <w:p w:rsidR="007560FF" w:rsidRPr="00750D90" w:rsidRDefault="007560FF" w:rsidP="00FD77ED">
      <w:pPr>
        <w:pStyle w:val="t-9-8"/>
        <w:shd w:val="clear" w:color="auto" w:fill="FFFFFF"/>
        <w:spacing w:before="0" w:beforeAutospacing="0" w:after="0" w:afterAutospacing="0" w:line="360" w:lineRule="auto"/>
        <w:jc w:val="both"/>
        <w:textAlignment w:val="baseline"/>
        <w:rPr>
          <w:color w:val="000000" w:themeColor="text1"/>
        </w:rPr>
      </w:pPr>
      <w:r w:rsidRPr="00750D90">
        <w:rPr>
          <w:color w:val="000000" w:themeColor="text1"/>
        </w:rPr>
        <w:t>Navedeni prihodi iz proračuna Grada i Općina osnivača ostvaruju se na temelju izglasanog proračuna i pripadajućim rješenjima, a odnose se na sufinanciranju djelatnosti Turističke zajednice</w:t>
      </w:r>
      <w:r w:rsidR="00FD77ED" w:rsidRPr="00750D90">
        <w:rPr>
          <w:color w:val="000000" w:themeColor="text1"/>
        </w:rPr>
        <w:t xml:space="preserve"> područja</w:t>
      </w:r>
      <w:r w:rsidRPr="00750D90">
        <w:rPr>
          <w:color w:val="000000" w:themeColor="text1"/>
        </w:rPr>
        <w:t xml:space="preserve"> Baranje.</w:t>
      </w:r>
    </w:p>
    <w:p w:rsidR="007560FF" w:rsidRPr="00750D90" w:rsidRDefault="007560FF" w:rsidP="00FD77ED">
      <w:pPr>
        <w:pStyle w:val="t-9-8"/>
        <w:shd w:val="clear" w:color="auto" w:fill="FFFFFF"/>
        <w:spacing w:before="0" w:beforeAutospacing="0" w:after="0" w:afterAutospacing="0" w:line="360" w:lineRule="auto"/>
        <w:ind w:left="360"/>
        <w:jc w:val="both"/>
        <w:textAlignment w:val="baseline"/>
        <w:rPr>
          <w:color w:val="000000" w:themeColor="text1"/>
        </w:rPr>
      </w:pPr>
      <w:r w:rsidRPr="00750D90">
        <w:rPr>
          <w:color w:val="000000" w:themeColor="text1"/>
        </w:rPr>
        <w:tab/>
      </w:r>
      <w:r w:rsidRPr="00750D90">
        <w:rPr>
          <w:color w:val="000000" w:themeColor="text1"/>
        </w:rPr>
        <w:tab/>
      </w:r>
    </w:p>
    <w:p w:rsidR="007560FF" w:rsidRPr="00750D90" w:rsidRDefault="007560FF" w:rsidP="00FD77ED">
      <w:pPr>
        <w:pStyle w:val="t-9-8"/>
        <w:shd w:val="clear" w:color="auto" w:fill="FFFFFF"/>
        <w:spacing w:before="0" w:beforeAutospacing="0" w:after="0" w:afterAutospacing="0" w:line="360" w:lineRule="auto"/>
        <w:jc w:val="both"/>
        <w:textAlignment w:val="baseline"/>
        <w:rPr>
          <w:color w:val="000000" w:themeColor="text1"/>
        </w:rPr>
      </w:pPr>
      <w:r w:rsidRPr="00750D90">
        <w:rPr>
          <w:color w:val="000000" w:themeColor="text1"/>
        </w:rPr>
        <w:t>Prihodi iz proračuna općine/grada/državnog ............ 108.959,99 €</w:t>
      </w:r>
    </w:p>
    <w:p w:rsidR="007560FF" w:rsidRPr="00750D90" w:rsidRDefault="007560FF" w:rsidP="00FD77ED">
      <w:pPr>
        <w:spacing w:before="100" w:line="360" w:lineRule="auto"/>
        <w:jc w:val="both"/>
        <w:rPr>
          <w:rFonts w:ascii="Times New Roman" w:hAnsi="Times New Roman" w:cs="Times New Roman"/>
          <w:color w:val="000000" w:themeColor="text1"/>
          <w:sz w:val="24"/>
          <w:szCs w:val="20"/>
        </w:rPr>
      </w:pPr>
      <w:r w:rsidRPr="00750D90">
        <w:rPr>
          <w:rFonts w:ascii="Times New Roman" w:hAnsi="Times New Roman" w:cs="Times New Roman"/>
          <w:color w:val="000000" w:themeColor="text1"/>
          <w:sz w:val="24"/>
          <w:szCs w:val="20"/>
        </w:rPr>
        <w:t>Planirani prihodi iz proračuna JLS za funkcioniranje turističkog ureda te realizaciju manifestacija za 2024. godinu:</w:t>
      </w:r>
    </w:p>
    <w:p w:rsidR="007560FF" w:rsidRPr="00750D90" w:rsidRDefault="007560FF" w:rsidP="00FD77ED">
      <w:pPr>
        <w:spacing w:before="100" w:line="240" w:lineRule="auto"/>
        <w:ind w:left="720"/>
        <w:contextualSpacing/>
        <w:jc w:val="both"/>
        <w:rPr>
          <w:rFonts w:ascii="Times New Roman" w:hAnsi="Times New Roman" w:cs="Times New Roman"/>
          <w:color w:val="000000" w:themeColor="text1"/>
          <w:sz w:val="24"/>
          <w:szCs w:val="20"/>
        </w:rPr>
      </w:pPr>
      <w:r w:rsidRPr="00750D90">
        <w:rPr>
          <w:rFonts w:ascii="Times New Roman" w:hAnsi="Times New Roman" w:cs="Times New Roman"/>
          <w:color w:val="000000" w:themeColor="text1"/>
          <w:sz w:val="24"/>
          <w:szCs w:val="20"/>
        </w:rPr>
        <w:t xml:space="preserve"> </w:t>
      </w:r>
    </w:p>
    <w:tbl>
      <w:tblPr>
        <w:tblStyle w:val="Reetkatablice"/>
        <w:tblW w:w="0" w:type="auto"/>
        <w:tblLook w:val="04A0" w:firstRow="1" w:lastRow="0" w:firstColumn="1" w:lastColumn="0" w:noHBand="0" w:noVBand="1"/>
      </w:tblPr>
      <w:tblGrid>
        <w:gridCol w:w="2322"/>
        <w:gridCol w:w="2322"/>
        <w:gridCol w:w="2322"/>
        <w:gridCol w:w="2322"/>
      </w:tblGrid>
      <w:tr w:rsidR="007560FF" w:rsidRPr="00750D90" w:rsidTr="007560FF">
        <w:tc>
          <w:tcPr>
            <w:tcW w:w="2322" w:type="dxa"/>
          </w:tcPr>
          <w:p w:rsidR="007560FF" w:rsidRPr="00750D90" w:rsidRDefault="007560FF" w:rsidP="00FD77ED">
            <w:pPr>
              <w:tabs>
                <w:tab w:val="center" w:pos="1053"/>
              </w:tabs>
              <w:spacing w:before="100" w:after="200"/>
              <w:contextualSpacing/>
              <w:jc w:val="both"/>
              <w:rPr>
                <w:rFonts w:ascii="Times New Roman" w:hAnsi="Times New Roman" w:cs="Times New Roman"/>
                <w:color w:val="000000" w:themeColor="text1"/>
                <w:sz w:val="24"/>
                <w:szCs w:val="20"/>
              </w:rPr>
            </w:pPr>
            <w:r w:rsidRPr="00750D90">
              <w:rPr>
                <w:rFonts w:ascii="Times New Roman" w:hAnsi="Times New Roman" w:cs="Times New Roman"/>
                <w:color w:val="000000" w:themeColor="text1"/>
                <w:sz w:val="24"/>
                <w:szCs w:val="20"/>
              </w:rPr>
              <w:t>JLS</w:t>
            </w:r>
          </w:p>
        </w:tc>
        <w:tc>
          <w:tcPr>
            <w:tcW w:w="2322" w:type="dxa"/>
          </w:tcPr>
          <w:p w:rsidR="007560FF" w:rsidRPr="00750D90" w:rsidRDefault="007560FF" w:rsidP="00FD77ED">
            <w:pPr>
              <w:spacing w:before="100" w:after="200"/>
              <w:contextualSpacing/>
              <w:jc w:val="both"/>
              <w:rPr>
                <w:rFonts w:ascii="Times New Roman" w:hAnsi="Times New Roman" w:cs="Times New Roman"/>
                <w:color w:val="000000" w:themeColor="text1"/>
                <w:sz w:val="24"/>
                <w:szCs w:val="20"/>
              </w:rPr>
            </w:pPr>
            <w:r w:rsidRPr="00750D90">
              <w:rPr>
                <w:rFonts w:ascii="Times New Roman" w:hAnsi="Times New Roman" w:cs="Times New Roman"/>
                <w:color w:val="000000" w:themeColor="text1"/>
                <w:sz w:val="24"/>
                <w:szCs w:val="20"/>
              </w:rPr>
              <w:t>ZA RAD UREDA</w:t>
            </w:r>
          </w:p>
        </w:tc>
        <w:tc>
          <w:tcPr>
            <w:tcW w:w="2322" w:type="dxa"/>
          </w:tcPr>
          <w:p w:rsidR="007560FF" w:rsidRPr="00750D90" w:rsidRDefault="007560FF" w:rsidP="00FD77ED">
            <w:pPr>
              <w:spacing w:before="100" w:after="200"/>
              <w:contextualSpacing/>
              <w:jc w:val="both"/>
              <w:rPr>
                <w:rFonts w:ascii="Times New Roman" w:hAnsi="Times New Roman" w:cs="Times New Roman"/>
                <w:color w:val="000000" w:themeColor="text1"/>
                <w:sz w:val="24"/>
                <w:szCs w:val="20"/>
              </w:rPr>
            </w:pPr>
            <w:r w:rsidRPr="00750D90">
              <w:rPr>
                <w:rFonts w:ascii="Times New Roman" w:hAnsi="Times New Roman" w:cs="Times New Roman"/>
                <w:color w:val="000000" w:themeColor="text1"/>
                <w:sz w:val="24"/>
                <w:szCs w:val="20"/>
              </w:rPr>
              <w:t>MANIFESTACIJE</w:t>
            </w:r>
          </w:p>
        </w:tc>
        <w:tc>
          <w:tcPr>
            <w:tcW w:w="2322" w:type="dxa"/>
          </w:tcPr>
          <w:p w:rsidR="007560FF" w:rsidRPr="00750D90" w:rsidRDefault="007560FF" w:rsidP="00FD77ED">
            <w:pPr>
              <w:spacing w:before="100" w:after="200"/>
              <w:contextualSpacing/>
              <w:jc w:val="both"/>
              <w:rPr>
                <w:rFonts w:ascii="Times New Roman" w:hAnsi="Times New Roman" w:cs="Times New Roman"/>
                <w:color w:val="000000" w:themeColor="text1"/>
                <w:sz w:val="24"/>
                <w:szCs w:val="20"/>
              </w:rPr>
            </w:pPr>
            <w:r w:rsidRPr="00750D90">
              <w:rPr>
                <w:rFonts w:ascii="Times New Roman" w:hAnsi="Times New Roman" w:cs="Times New Roman"/>
                <w:color w:val="000000" w:themeColor="text1"/>
                <w:sz w:val="24"/>
                <w:szCs w:val="20"/>
              </w:rPr>
              <w:t>UKUPNO</w:t>
            </w:r>
          </w:p>
          <w:p w:rsidR="007560FF" w:rsidRPr="00750D90" w:rsidRDefault="007560FF" w:rsidP="00FD77ED">
            <w:pPr>
              <w:spacing w:before="100" w:after="200"/>
              <w:contextualSpacing/>
              <w:jc w:val="both"/>
              <w:rPr>
                <w:rFonts w:ascii="Times New Roman" w:hAnsi="Times New Roman" w:cs="Times New Roman"/>
                <w:color w:val="000000" w:themeColor="text1"/>
                <w:sz w:val="24"/>
                <w:szCs w:val="20"/>
              </w:rPr>
            </w:pPr>
          </w:p>
        </w:tc>
      </w:tr>
      <w:tr w:rsidR="007560FF" w:rsidRPr="00750D90" w:rsidTr="007560FF">
        <w:tc>
          <w:tcPr>
            <w:tcW w:w="2322" w:type="dxa"/>
          </w:tcPr>
          <w:p w:rsidR="007560FF" w:rsidRPr="00750D90" w:rsidRDefault="007560FF" w:rsidP="00FD77ED">
            <w:pPr>
              <w:spacing w:before="100" w:after="200"/>
              <w:contextualSpacing/>
              <w:jc w:val="both"/>
              <w:rPr>
                <w:rFonts w:ascii="Times New Roman" w:hAnsi="Times New Roman" w:cs="Times New Roman"/>
                <w:color w:val="000000" w:themeColor="text1"/>
                <w:sz w:val="24"/>
                <w:szCs w:val="20"/>
              </w:rPr>
            </w:pPr>
            <w:r w:rsidRPr="00750D90">
              <w:rPr>
                <w:rFonts w:ascii="Times New Roman" w:hAnsi="Times New Roman" w:cs="Times New Roman"/>
                <w:color w:val="000000" w:themeColor="text1"/>
                <w:sz w:val="24"/>
                <w:szCs w:val="20"/>
              </w:rPr>
              <w:t xml:space="preserve">Beli Manastir       </w:t>
            </w:r>
          </w:p>
        </w:tc>
        <w:tc>
          <w:tcPr>
            <w:tcW w:w="2322" w:type="dxa"/>
          </w:tcPr>
          <w:p w:rsidR="007560FF" w:rsidRPr="00750D90" w:rsidRDefault="00CA4A27" w:rsidP="00FD77ED">
            <w:pPr>
              <w:spacing w:before="100" w:after="200"/>
              <w:contextualSpacing/>
              <w:jc w:val="both"/>
              <w:rPr>
                <w:rFonts w:ascii="Times New Roman" w:hAnsi="Times New Roman" w:cs="Times New Roman"/>
                <w:color w:val="000000" w:themeColor="text1"/>
                <w:sz w:val="24"/>
                <w:szCs w:val="20"/>
              </w:rPr>
            </w:pPr>
            <w:r>
              <w:rPr>
                <w:rFonts w:ascii="Times New Roman" w:hAnsi="Times New Roman" w:cs="Times New Roman"/>
                <w:color w:val="000000" w:themeColor="text1"/>
                <w:sz w:val="24"/>
                <w:szCs w:val="20"/>
              </w:rPr>
              <w:t>0</w:t>
            </w:r>
            <w:r w:rsidR="007560FF" w:rsidRPr="00750D90">
              <w:rPr>
                <w:rFonts w:ascii="Times New Roman" w:hAnsi="Times New Roman" w:cs="Times New Roman"/>
                <w:color w:val="000000" w:themeColor="text1"/>
                <w:sz w:val="24"/>
                <w:szCs w:val="20"/>
              </w:rPr>
              <w:t>,00</w:t>
            </w:r>
          </w:p>
        </w:tc>
        <w:tc>
          <w:tcPr>
            <w:tcW w:w="2322" w:type="dxa"/>
          </w:tcPr>
          <w:p w:rsidR="007560FF" w:rsidRPr="00750D90" w:rsidRDefault="00CA4A27" w:rsidP="00CA4A27">
            <w:pPr>
              <w:spacing w:before="100" w:after="200"/>
              <w:contextualSpacing/>
              <w:jc w:val="both"/>
              <w:rPr>
                <w:rFonts w:ascii="Times New Roman" w:hAnsi="Times New Roman" w:cs="Times New Roman"/>
                <w:color w:val="000000" w:themeColor="text1"/>
                <w:sz w:val="24"/>
                <w:szCs w:val="20"/>
              </w:rPr>
            </w:pPr>
            <w:r>
              <w:rPr>
                <w:rFonts w:ascii="Times New Roman" w:hAnsi="Times New Roman" w:cs="Times New Roman"/>
                <w:color w:val="000000" w:themeColor="text1"/>
                <w:sz w:val="24"/>
                <w:szCs w:val="20"/>
              </w:rPr>
              <w:t>55</w:t>
            </w:r>
            <w:r w:rsidR="007560FF" w:rsidRPr="00750D90">
              <w:rPr>
                <w:rFonts w:ascii="Times New Roman" w:hAnsi="Times New Roman" w:cs="Times New Roman"/>
                <w:color w:val="000000" w:themeColor="text1"/>
                <w:sz w:val="24"/>
                <w:szCs w:val="20"/>
              </w:rPr>
              <w:t>.</w:t>
            </w:r>
            <w:r>
              <w:rPr>
                <w:rFonts w:ascii="Times New Roman" w:hAnsi="Times New Roman" w:cs="Times New Roman"/>
                <w:color w:val="000000" w:themeColor="text1"/>
                <w:sz w:val="24"/>
                <w:szCs w:val="20"/>
              </w:rPr>
              <w:t>333</w:t>
            </w:r>
            <w:r w:rsidR="007560FF" w:rsidRPr="00750D90">
              <w:rPr>
                <w:rFonts w:ascii="Times New Roman" w:hAnsi="Times New Roman" w:cs="Times New Roman"/>
                <w:color w:val="000000" w:themeColor="text1"/>
                <w:sz w:val="24"/>
                <w:szCs w:val="20"/>
              </w:rPr>
              <w:t>,00</w:t>
            </w:r>
          </w:p>
        </w:tc>
        <w:tc>
          <w:tcPr>
            <w:tcW w:w="2322" w:type="dxa"/>
          </w:tcPr>
          <w:p w:rsidR="007560FF" w:rsidRPr="00750D90" w:rsidRDefault="007C6836" w:rsidP="00FD77ED">
            <w:pPr>
              <w:spacing w:before="100" w:after="200"/>
              <w:contextualSpacing/>
              <w:jc w:val="both"/>
              <w:rPr>
                <w:rFonts w:ascii="Times New Roman" w:hAnsi="Times New Roman" w:cs="Times New Roman"/>
                <w:color w:val="000000" w:themeColor="text1"/>
                <w:sz w:val="24"/>
                <w:szCs w:val="20"/>
              </w:rPr>
            </w:pPr>
            <w:r>
              <w:rPr>
                <w:rFonts w:ascii="Times New Roman" w:hAnsi="Times New Roman" w:cs="Times New Roman"/>
                <w:color w:val="000000" w:themeColor="text1"/>
                <w:sz w:val="24"/>
                <w:szCs w:val="20"/>
              </w:rPr>
              <w:t xml:space="preserve">                 55</w:t>
            </w:r>
            <w:r w:rsidR="007560FF" w:rsidRPr="00750D90">
              <w:rPr>
                <w:rFonts w:ascii="Times New Roman" w:hAnsi="Times New Roman" w:cs="Times New Roman"/>
                <w:color w:val="000000" w:themeColor="text1"/>
                <w:sz w:val="24"/>
                <w:szCs w:val="20"/>
              </w:rPr>
              <w:t>.333,00</w:t>
            </w:r>
          </w:p>
        </w:tc>
      </w:tr>
      <w:tr w:rsidR="007560FF" w:rsidRPr="00750D90" w:rsidTr="007560FF">
        <w:tc>
          <w:tcPr>
            <w:tcW w:w="2322" w:type="dxa"/>
          </w:tcPr>
          <w:p w:rsidR="007560FF" w:rsidRPr="00750D90" w:rsidRDefault="007560FF" w:rsidP="00FD77ED">
            <w:pPr>
              <w:spacing w:before="100" w:after="200"/>
              <w:contextualSpacing/>
              <w:jc w:val="both"/>
              <w:rPr>
                <w:rFonts w:ascii="Times New Roman" w:hAnsi="Times New Roman" w:cs="Times New Roman"/>
                <w:color w:val="000000" w:themeColor="text1"/>
                <w:sz w:val="24"/>
                <w:szCs w:val="20"/>
              </w:rPr>
            </w:pPr>
            <w:r w:rsidRPr="00750D90">
              <w:rPr>
                <w:rFonts w:ascii="Times New Roman" w:hAnsi="Times New Roman" w:cs="Times New Roman"/>
                <w:color w:val="000000" w:themeColor="text1"/>
                <w:sz w:val="24"/>
                <w:szCs w:val="20"/>
              </w:rPr>
              <w:t xml:space="preserve">Kneževi Vinogradi        </w:t>
            </w:r>
          </w:p>
        </w:tc>
        <w:tc>
          <w:tcPr>
            <w:tcW w:w="2322" w:type="dxa"/>
          </w:tcPr>
          <w:p w:rsidR="007560FF" w:rsidRPr="00750D90" w:rsidRDefault="007560FF" w:rsidP="00FD77ED">
            <w:pPr>
              <w:spacing w:before="100" w:after="200"/>
              <w:contextualSpacing/>
              <w:jc w:val="both"/>
              <w:rPr>
                <w:rFonts w:ascii="Times New Roman" w:hAnsi="Times New Roman" w:cs="Times New Roman"/>
                <w:color w:val="000000" w:themeColor="text1"/>
                <w:sz w:val="24"/>
                <w:szCs w:val="20"/>
              </w:rPr>
            </w:pPr>
            <w:r w:rsidRPr="00750D90">
              <w:rPr>
                <w:rFonts w:ascii="Times New Roman" w:hAnsi="Times New Roman" w:cs="Times New Roman"/>
                <w:color w:val="000000" w:themeColor="text1"/>
                <w:sz w:val="24"/>
                <w:szCs w:val="20"/>
              </w:rPr>
              <w:t>10.000,00</w:t>
            </w:r>
          </w:p>
        </w:tc>
        <w:tc>
          <w:tcPr>
            <w:tcW w:w="2322" w:type="dxa"/>
          </w:tcPr>
          <w:p w:rsidR="007560FF" w:rsidRPr="00750D90" w:rsidRDefault="007560FF" w:rsidP="00FD77ED">
            <w:pPr>
              <w:spacing w:before="100" w:after="200"/>
              <w:contextualSpacing/>
              <w:jc w:val="both"/>
              <w:rPr>
                <w:rFonts w:ascii="Times New Roman" w:hAnsi="Times New Roman" w:cs="Times New Roman"/>
                <w:color w:val="000000" w:themeColor="text1"/>
                <w:sz w:val="24"/>
                <w:szCs w:val="20"/>
              </w:rPr>
            </w:pPr>
            <w:r w:rsidRPr="00750D90">
              <w:rPr>
                <w:rFonts w:ascii="Times New Roman" w:hAnsi="Times New Roman" w:cs="Times New Roman"/>
                <w:color w:val="000000" w:themeColor="text1"/>
                <w:sz w:val="24"/>
                <w:szCs w:val="20"/>
              </w:rPr>
              <w:t>30.000,00</w:t>
            </w:r>
          </w:p>
        </w:tc>
        <w:tc>
          <w:tcPr>
            <w:tcW w:w="2322" w:type="dxa"/>
          </w:tcPr>
          <w:p w:rsidR="007560FF" w:rsidRPr="00750D90" w:rsidRDefault="007560FF" w:rsidP="00FD77ED">
            <w:pPr>
              <w:spacing w:before="100" w:after="200"/>
              <w:contextualSpacing/>
              <w:jc w:val="both"/>
              <w:rPr>
                <w:rFonts w:ascii="Times New Roman" w:hAnsi="Times New Roman" w:cs="Times New Roman"/>
                <w:color w:val="000000" w:themeColor="text1"/>
                <w:sz w:val="24"/>
                <w:szCs w:val="20"/>
              </w:rPr>
            </w:pPr>
            <w:r w:rsidRPr="00750D90">
              <w:rPr>
                <w:rFonts w:ascii="Times New Roman" w:hAnsi="Times New Roman" w:cs="Times New Roman"/>
                <w:color w:val="000000" w:themeColor="text1"/>
                <w:sz w:val="24"/>
                <w:szCs w:val="20"/>
              </w:rPr>
              <w:t xml:space="preserve">             </w:t>
            </w:r>
            <w:r w:rsidR="007C6836">
              <w:rPr>
                <w:rFonts w:ascii="Times New Roman" w:hAnsi="Times New Roman" w:cs="Times New Roman"/>
                <w:color w:val="000000" w:themeColor="text1"/>
                <w:sz w:val="24"/>
                <w:szCs w:val="20"/>
              </w:rPr>
              <w:t xml:space="preserve">  </w:t>
            </w:r>
            <w:r w:rsidRPr="00750D90">
              <w:rPr>
                <w:rFonts w:ascii="Times New Roman" w:hAnsi="Times New Roman" w:cs="Times New Roman"/>
                <w:color w:val="000000" w:themeColor="text1"/>
                <w:sz w:val="24"/>
                <w:szCs w:val="20"/>
              </w:rPr>
              <w:t xml:space="preserve">  40.000,00</w:t>
            </w:r>
          </w:p>
        </w:tc>
      </w:tr>
      <w:tr w:rsidR="007560FF" w:rsidRPr="00750D90" w:rsidTr="007560FF">
        <w:tc>
          <w:tcPr>
            <w:tcW w:w="2322" w:type="dxa"/>
          </w:tcPr>
          <w:p w:rsidR="007560FF" w:rsidRPr="00750D90" w:rsidRDefault="007560FF" w:rsidP="00FD77ED">
            <w:pPr>
              <w:spacing w:before="100" w:after="200"/>
              <w:contextualSpacing/>
              <w:jc w:val="both"/>
              <w:rPr>
                <w:rFonts w:ascii="Times New Roman" w:hAnsi="Times New Roman" w:cs="Times New Roman"/>
                <w:color w:val="000000" w:themeColor="text1"/>
                <w:sz w:val="24"/>
                <w:szCs w:val="20"/>
              </w:rPr>
            </w:pPr>
            <w:r w:rsidRPr="00750D90">
              <w:rPr>
                <w:rFonts w:ascii="Times New Roman" w:hAnsi="Times New Roman" w:cs="Times New Roman"/>
                <w:color w:val="000000" w:themeColor="text1"/>
                <w:sz w:val="24"/>
                <w:szCs w:val="20"/>
              </w:rPr>
              <w:t xml:space="preserve">Darda   </w:t>
            </w:r>
          </w:p>
        </w:tc>
        <w:tc>
          <w:tcPr>
            <w:tcW w:w="2322" w:type="dxa"/>
          </w:tcPr>
          <w:p w:rsidR="007560FF" w:rsidRPr="00750D90" w:rsidRDefault="007560FF" w:rsidP="00FD77ED">
            <w:pPr>
              <w:spacing w:before="100" w:after="200"/>
              <w:contextualSpacing/>
              <w:jc w:val="both"/>
              <w:rPr>
                <w:rFonts w:ascii="Times New Roman" w:hAnsi="Times New Roman" w:cs="Times New Roman"/>
                <w:color w:val="000000" w:themeColor="text1"/>
                <w:sz w:val="24"/>
                <w:szCs w:val="20"/>
              </w:rPr>
            </w:pPr>
            <w:r w:rsidRPr="00750D90">
              <w:rPr>
                <w:rFonts w:ascii="Times New Roman" w:hAnsi="Times New Roman" w:cs="Times New Roman"/>
                <w:color w:val="000000" w:themeColor="text1"/>
                <w:sz w:val="24"/>
                <w:szCs w:val="20"/>
              </w:rPr>
              <w:t xml:space="preserve">  2.654,46</w:t>
            </w:r>
          </w:p>
        </w:tc>
        <w:tc>
          <w:tcPr>
            <w:tcW w:w="2322" w:type="dxa"/>
          </w:tcPr>
          <w:p w:rsidR="007560FF" w:rsidRPr="00750D90" w:rsidRDefault="007560FF" w:rsidP="00FD77ED">
            <w:pPr>
              <w:spacing w:before="100" w:after="200"/>
              <w:contextualSpacing/>
              <w:jc w:val="both"/>
              <w:rPr>
                <w:rFonts w:ascii="Times New Roman" w:hAnsi="Times New Roman" w:cs="Times New Roman"/>
                <w:color w:val="000000" w:themeColor="text1"/>
                <w:sz w:val="24"/>
                <w:szCs w:val="20"/>
              </w:rPr>
            </w:pPr>
            <w:r w:rsidRPr="00750D90">
              <w:rPr>
                <w:rFonts w:ascii="Times New Roman" w:hAnsi="Times New Roman" w:cs="Times New Roman"/>
                <w:color w:val="000000" w:themeColor="text1"/>
                <w:sz w:val="24"/>
                <w:szCs w:val="20"/>
              </w:rPr>
              <w:t>0,00</w:t>
            </w:r>
          </w:p>
        </w:tc>
        <w:tc>
          <w:tcPr>
            <w:tcW w:w="2322" w:type="dxa"/>
          </w:tcPr>
          <w:p w:rsidR="007560FF" w:rsidRPr="00750D90" w:rsidRDefault="007560FF" w:rsidP="00FD77ED">
            <w:pPr>
              <w:spacing w:before="100" w:after="200"/>
              <w:contextualSpacing/>
              <w:jc w:val="both"/>
              <w:rPr>
                <w:rFonts w:ascii="Times New Roman" w:hAnsi="Times New Roman" w:cs="Times New Roman"/>
                <w:color w:val="000000" w:themeColor="text1"/>
                <w:sz w:val="24"/>
                <w:szCs w:val="20"/>
              </w:rPr>
            </w:pPr>
            <w:r w:rsidRPr="00750D90">
              <w:rPr>
                <w:rFonts w:ascii="Times New Roman" w:hAnsi="Times New Roman" w:cs="Times New Roman"/>
                <w:color w:val="000000" w:themeColor="text1"/>
                <w:sz w:val="24"/>
                <w:szCs w:val="20"/>
              </w:rPr>
              <w:t xml:space="preserve">                   2.654,46    </w:t>
            </w:r>
          </w:p>
        </w:tc>
      </w:tr>
      <w:tr w:rsidR="007560FF" w:rsidRPr="00750D90" w:rsidTr="007560FF">
        <w:tc>
          <w:tcPr>
            <w:tcW w:w="2322" w:type="dxa"/>
          </w:tcPr>
          <w:p w:rsidR="007560FF" w:rsidRPr="00750D90" w:rsidRDefault="007560FF" w:rsidP="00FD77ED">
            <w:pPr>
              <w:spacing w:before="100" w:after="200"/>
              <w:contextualSpacing/>
              <w:jc w:val="both"/>
              <w:rPr>
                <w:rFonts w:ascii="Times New Roman" w:hAnsi="Times New Roman" w:cs="Times New Roman"/>
                <w:color w:val="000000" w:themeColor="text1"/>
                <w:sz w:val="24"/>
                <w:szCs w:val="20"/>
              </w:rPr>
            </w:pPr>
            <w:r w:rsidRPr="00750D90">
              <w:rPr>
                <w:rFonts w:ascii="Times New Roman" w:hAnsi="Times New Roman" w:cs="Times New Roman"/>
                <w:color w:val="000000" w:themeColor="text1"/>
                <w:sz w:val="24"/>
                <w:szCs w:val="20"/>
              </w:rPr>
              <w:t xml:space="preserve">Popovac   </w:t>
            </w:r>
          </w:p>
        </w:tc>
        <w:tc>
          <w:tcPr>
            <w:tcW w:w="2322" w:type="dxa"/>
          </w:tcPr>
          <w:p w:rsidR="007560FF" w:rsidRPr="00750D90" w:rsidRDefault="007560FF" w:rsidP="00FD77ED">
            <w:pPr>
              <w:spacing w:before="100" w:after="200"/>
              <w:contextualSpacing/>
              <w:jc w:val="both"/>
              <w:rPr>
                <w:rFonts w:ascii="Times New Roman" w:hAnsi="Times New Roman" w:cs="Times New Roman"/>
                <w:color w:val="000000" w:themeColor="text1"/>
                <w:sz w:val="24"/>
                <w:szCs w:val="20"/>
              </w:rPr>
            </w:pPr>
            <w:r w:rsidRPr="00750D90">
              <w:rPr>
                <w:rFonts w:ascii="Times New Roman" w:hAnsi="Times New Roman" w:cs="Times New Roman"/>
                <w:color w:val="000000" w:themeColor="text1"/>
                <w:sz w:val="24"/>
                <w:szCs w:val="20"/>
              </w:rPr>
              <w:t xml:space="preserve">  3.318,07</w:t>
            </w:r>
          </w:p>
        </w:tc>
        <w:tc>
          <w:tcPr>
            <w:tcW w:w="2322" w:type="dxa"/>
          </w:tcPr>
          <w:p w:rsidR="007560FF" w:rsidRPr="00750D90" w:rsidRDefault="007560FF" w:rsidP="00FD77ED">
            <w:pPr>
              <w:spacing w:before="100" w:after="200"/>
              <w:contextualSpacing/>
              <w:jc w:val="both"/>
              <w:rPr>
                <w:rFonts w:ascii="Times New Roman" w:hAnsi="Times New Roman" w:cs="Times New Roman"/>
                <w:color w:val="000000" w:themeColor="text1"/>
                <w:sz w:val="24"/>
                <w:szCs w:val="20"/>
              </w:rPr>
            </w:pPr>
            <w:r w:rsidRPr="00750D90">
              <w:rPr>
                <w:rFonts w:ascii="Times New Roman" w:hAnsi="Times New Roman" w:cs="Times New Roman"/>
                <w:color w:val="000000" w:themeColor="text1"/>
                <w:sz w:val="24"/>
                <w:szCs w:val="20"/>
              </w:rPr>
              <w:t>0,00</w:t>
            </w:r>
          </w:p>
        </w:tc>
        <w:tc>
          <w:tcPr>
            <w:tcW w:w="2322" w:type="dxa"/>
          </w:tcPr>
          <w:p w:rsidR="007560FF" w:rsidRPr="00750D90" w:rsidRDefault="007560FF" w:rsidP="00FD77ED">
            <w:pPr>
              <w:spacing w:before="100" w:after="200"/>
              <w:contextualSpacing/>
              <w:jc w:val="both"/>
              <w:rPr>
                <w:rFonts w:ascii="Times New Roman" w:hAnsi="Times New Roman" w:cs="Times New Roman"/>
                <w:color w:val="000000" w:themeColor="text1"/>
                <w:sz w:val="24"/>
                <w:szCs w:val="20"/>
              </w:rPr>
            </w:pPr>
            <w:r w:rsidRPr="00750D90">
              <w:rPr>
                <w:rFonts w:ascii="Times New Roman" w:hAnsi="Times New Roman" w:cs="Times New Roman"/>
                <w:color w:val="000000" w:themeColor="text1"/>
                <w:sz w:val="24"/>
                <w:szCs w:val="20"/>
              </w:rPr>
              <w:t xml:space="preserve">                   3.318,07</w:t>
            </w:r>
          </w:p>
        </w:tc>
      </w:tr>
      <w:tr w:rsidR="007560FF" w:rsidRPr="00750D90" w:rsidTr="007560FF">
        <w:tc>
          <w:tcPr>
            <w:tcW w:w="2322" w:type="dxa"/>
          </w:tcPr>
          <w:p w:rsidR="007560FF" w:rsidRPr="00750D90" w:rsidRDefault="007560FF" w:rsidP="00FD77ED">
            <w:pPr>
              <w:spacing w:before="100" w:after="200"/>
              <w:contextualSpacing/>
              <w:jc w:val="both"/>
              <w:rPr>
                <w:rFonts w:ascii="Times New Roman" w:hAnsi="Times New Roman" w:cs="Times New Roman"/>
                <w:color w:val="000000" w:themeColor="text1"/>
                <w:sz w:val="24"/>
                <w:szCs w:val="20"/>
              </w:rPr>
            </w:pPr>
            <w:r w:rsidRPr="00750D90">
              <w:rPr>
                <w:rFonts w:ascii="Times New Roman" w:hAnsi="Times New Roman" w:cs="Times New Roman"/>
                <w:color w:val="000000" w:themeColor="text1"/>
                <w:sz w:val="24"/>
                <w:szCs w:val="20"/>
              </w:rPr>
              <w:t xml:space="preserve">Petlovac  </w:t>
            </w:r>
          </w:p>
        </w:tc>
        <w:tc>
          <w:tcPr>
            <w:tcW w:w="2322" w:type="dxa"/>
          </w:tcPr>
          <w:p w:rsidR="007560FF" w:rsidRPr="00750D90" w:rsidRDefault="007560FF" w:rsidP="00FD77ED">
            <w:pPr>
              <w:spacing w:before="100" w:after="200"/>
              <w:contextualSpacing/>
              <w:jc w:val="both"/>
              <w:rPr>
                <w:rFonts w:ascii="Times New Roman" w:hAnsi="Times New Roman" w:cs="Times New Roman"/>
                <w:color w:val="000000" w:themeColor="text1"/>
                <w:sz w:val="24"/>
                <w:szCs w:val="20"/>
              </w:rPr>
            </w:pPr>
            <w:r w:rsidRPr="00750D90">
              <w:rPr>
                <w:rFonts w:ascii="Times New Roman" w:hAnsi="Times New Roman" w:cs="Times New Roman"/>
                <w:color w:val="000000" w:themeColor="text1"/>
                <w:sz w:val="24"/>
                <w:szCs w:val="20"/>
              </w:rPr>
              <w:t xml:space="preserve">  5.000,00</w:t>
            </w:r>
          </w:p>
        </w:tc>
        <w:tc>
          <w:tcPr>
            <w:tcW w:w="2322" w:type="dxa"/>
          </w:tcPr>
          <w:p w:rsidR="007560FF" w:rsidRPr="00750D90" w:rsidRDefault="007560FF" w:rsidP="00FD77ED">
            <w:pPr>
              <w:spacing w:before="100" w:after="200"/>
              <w:contextualSpacing/>
              <w:jc w:val="both"/>
              <w:rPr>
                <w:rFonts w:ascii="Times New Roman" w:hAnsi="Times New Roman" w:cs="Times New Roman"/>
                <w:color w:val="000000" w:themeColor="text1"/>
                <w:sz w:val="24"/>
                <w:szCs w:val="20"/>
              </w:rPr>
            </w:pPr>
            <w:r w:rsidRPr="00750D90">
              <w:rPr>
                <w:rFonts w:ascii="Times New Roman" w:hAnsi="Times New Roman" w:cs="Times New Roman"/>
                <w:color w:val="000000" w:themeColor="text1"/>
                <w:sz w:val="24"/>
                <w:szCs w:val="20"/>
              </w:rPr>
              <w:t>0,00</w:t>
            </w:r>
          </w:p>
        </w:tc>
        <w:tc>
          <w:tcPr>
            <w:tcW w:w="2322" w:type="dxa"/>
          </w:tcPr>
          <w:p w:rsidR="007560FF" w:rsidRPr="00750D90" w:rsidRDefault="007560FF" w:rsidP="00FD77ED">
            <w:pPr>
              <w:spacing w:before="100" w:after="200"/>
              <w:contextualSpacing/>
              <w:jc w:val="both"/>
              <w:rPr>
                <w:rFonts w:ascii="Times New Roman" w:hAnsi="Times New Roman" w:cs="Times New Roman"/>
                <w:color w:val="000000" w:themeColor="text1"/>
                <w:sz w:val="24"/>
                <w:szCs w:val="20"/>
              </w:rPr>
            </w:pPr>
            <w:r w:rsidRPr="00750D90">
              <w:rPr>
                <w:rFonts w:ascii="Times New Roman" w:hAnsi="Times New Roman" w:cs="Times New Roman"/>
                <w:color w:val="000000" w:themeColor="text1"/>
                <w:sz w:val="24"/>
                <w:szCs w:val="20"/>
              </w:rPr>
              <w:t xml:space="preserve">                   5.000,00     </w:t>
            </w:r>
          </w:p>
        </w:tc>
      </w:tr>
      <w:tr w:rsidR="007560FF" w:rsidRPr="00750D90" w:rsidTr="007560FF">
        <w:tc>
          <w:tcPr>
            <w:tcW w:w="2322" w:type="dxa"/>
          </w:tcPr>
          <w:p w:rsidR="007560FF" w:rsidRPr="00750D90" w:rsidRDefault="007560FF" w:rsidP="00FD77ED">
            <w:pPr>
              <w:spacing w:before="100" w:after="200"/>
              <w:contextualSpacing/>
              <w:jc w:val="both"/>
              <w:rPr>
                <w:rFonts w:ascii="Times New Roman" w:hAnsi="Times New Roman" w:cs="Times New Roman"/>
                <w:color w:val="000000" w:themeColor="text1"/>
                <w:sz w:val="24"/>
                <w:szCs w:val="20"/>
              </w:rPr>
            </w:pPr>
            <w:r w:rsidRPr="00750D90">
              <w:rPr>
                <w:rFonts w:ascii="Times New Roman" w:hAnsi="Times New Roman" w:cs="Times New Roman"/>
                <w:color w:val="000000" w:themeColor="text1"/>
                <w:sz w:val="24"/>
                <w:szCs w:val="20"/>
              </w:rPr>
              <w:t>Jagodnjak</w:t>
            </w:r>
          </w:p>
        </w:tc>
        <w:tc>
          <w:tcPr>
            <w:tcW w:w="2322" w:type="dxa"/>
          </w:tcPr>
          <w:p w:rsidR="007560FF" w:rsidRPr="00750D90" w:rsidRDefault="007560FF" w:rsidP="00FD77ED">
            <w:pPr>
              <w:spacing w:before="100" w:after="200"/>
              <w:contextualSpacing/>
              <w:jc w:val="both"/>
              <w:rPr>
                <w:rFonts w:ascii="Times New Roman" w:hAnsi="Times New Roman" w:cs="Times New Roman"/>
                <w:color w:val="000000" w:themeColor="text1"/>
                <w:sz w:val="24"/>
                <w:szCs w:val="20"/>
              </w:rPr>
            </w:pPr>
            <w:r w:rsidRPr="00750D90">
              <w:rPr>
                <w:rFonts w:ascii="Times New Roman" w:hAnsi="Times New Roman" w:cs="Times New Roman"/>
                <w:color w:val="000000" w:themeColor="text1"/>
                <w:sz w:val="24"/>
                <w:szCs w:val="20"/>
              </w:rPr>
              <w:t xml:space="preserve">  1.327,23</w:t>
            </w:r>
          </w:p>
        </w:tc>
        <w:tc>
          <w:tcPr>
            <w:tcW w:w="2322" w:type="dxa"/>
          </w:tcPr>
          <w:p w:rsidR="007560FF" w:rsidRPr="00750D90" w:rsidRDefault="007560FF" w:rsidP="00FD77ED">
            <w:pPr>
              <w:spacing w:before="100" w:after="200"/>
              <w:contextualSpacing/>
              <w:jc w:val="both"/>
              <w:rPr>
                <w:rFonts w:ascii="Times New Roman" w:hAnsi="Times New Roman" w:cs="Times New Roman"/>
                <w:color w:val="000000" w:themeColor="text1"/>
                <w:sz w:val="24"/>
                <w:szCs w:val="20"/>
              </w:rPr>
            </w:pPr>
            <w:r w:rsidRPr="00750D90">
              <w:rPr>
                <w:rFonts w:ascii="Times New Roman" w:hAnsi="Times New Roman" w:cs="Times New Roman"/>
                <w:color w:val="000000" w:themeColor="text1"/>
                <w:sz w:val="24"/>
                <w:szCs w:val="20"/>
              </w:rPr>
              <w:t>0,00</w:t>
            </w:r>
          </w:p>
        </w:tc>
        <w:tc>
          <w:tcPr>
            <w:tcW w:w="2322" w:type="dxa"/>
          </w:tcPr>
          <w:p w:rsidR="007560FF" w:rsidRPr="00750D90" w:rsidRDefault="007560FF" w:rsidP="00FD77ED">
            <w:pPr>
              <w:spacing w:before="100" w:after="200"/>
              <w:contextualSpacing/>
              <w:jc w:val="both"/>
              <w:rPr>
                <w:rFonts w:ascii="Times New Roman" w:hAnsi="Times New Roman" w:cs="Times New Roman"/>
                <w:color w:val="000000" w:themeColor="text1"/>
                <w:sz w:val="24"/>
                <w:szCs w:val="20"/>
              </w:rPr>
            </w:pPr>
            <w:r w:rsidRPr="00750D90">
              <w:rPr>
                <w:rFonts w:ascii="Times New Roman" w:hAnsi="Times New Roman" w:cs="Times New Roman"/>
                <w:color w:val="000000" w:themeColor="text1"/>
                <w:sz w:val="24"/>
                <w:szCs w:val="20"/>
              </w:rPr>
              <w:t xml:space="preserve">                   1.327,23</w:t>
            </w:r>
          </w:p>
        </w:tc>
      </w:tr>
      <w:tr w:rsidR="007560FF" w:rsidRPr="00750D90" w:rsidTr="007560FF">
        <w:tc>
          <w:tcPr>
            <w:tcW w:w="2322" w:type="dxa"/>
          </w:tcPr>
          <w:p w:rsidR="007560FF" w:rsidRPr="00750D90" w:rsidRDefault="007560FF" w:rsidP="00FD77ED">
            <w:pPr>
              <w:spacing w:before="100" w:after="200"/>
              <w:contextualSpacing/>
              <w:jc w:val="both"/>
              <w:rPr>
                <w:rFonts w:ascii="Times New Roman" w:hAnsi="Times New Roman" w:cs="Times New Roman"/>
                <w:color w:val="000000" w:themeColor="text1"/>
                <w:sz w:val="24"/>
                <w:szCs w:val="20"/>
              </w:rPr>
            </w:pPr>
            <w:r w:rsidRPr="00750D90">
              <w:rPr>
                <w:rFonts w:ascii="Times New Roman" w:hAnsi="Times New Roman" w:cs="Times New Roman"/>
                <w:color w:val="000000" w:themeColor="text1"/>
                <w:sz w:val="24"/>
                <w:szCs w:val="20"/>
              </w:rPr>
              <w:t>Čeminac</w:t>
            </w:r>
          </w:p>
        </w:tc>
        <w:tc>
          <w:tcPr>
            <w:tcW w:w="2322" w:type="dxa"/>
          </w:tcPr>
          <w:p w:rsidR="007560FF" w:rsidRPr="00750D90" w:rsidRDefault="007560FF" w:rsidP="00FD77ED">
            <w:pPr>
              <w:spacing w:before="100" w:after="200"/>
              <w:contextualSpacing/>
              <w:jc w:val="both"/>
              <w:rPr>
                <w:rFonts w:ascii="Times New Roman" w:hAnsi="Times New Roman" w:cs="Times New Roman"/>
                <w:color w:val="000000" w:themeColor="text1"/>
                <w:sz w:val="24"/>
                <w:szCs w:val="20"/>
              </w:rPr>
            </w:pPr>
            <w:r w:rsidRPr="00750D90">
              <w:rPr>
                <w:rFonts w:ascii="Times New Roman" w:hAnsi="Times New Roman" w:cs="Times New Roman"/>
                <w:color w:val="000000" w:themeColor="text1"/>
                <w:sz w:val="24"/>
                <w:szCs w:val="20"/>
              </w:rPr>
              <w:t xml:space="preserve">  1.327,23</w:t>
            </w:r>
          </w:p>
        </w:tc>
        <w:tc>
          <w:tcPr>
            <w:tcW w:w="2322" w:type="dxa"/>
          </w:tcPr>
          <w:p w:rsidR="007560FF" w:rsidRPr="00750D90" w:rsidRDefault="007560FF" w:rsidP="00FD77ED">
            <w:pPr>
              <w:spacing w:before="100" w:after="200"/>
              <w:contextualSpacing/>
              <w:jc w:val="both"/>
              <w:rPr>
                <w:rFonts w:ascii="Times New Roman" w:hAnsi="Times New Roman" w:cs="Times New Roman"/>
                <w:color w:val="000000" w:themeColor="text1"/>
                <w:sz w:val="24"/>
                <w:szCs w:val="20"/>
              </w:rPr>
            </w:pPr>
            <w:r w:rsidRPr="00750D90">
              <w:rPr>
                <w:rFonts w:ascii="Times New Roman" w:hAnsi="Times New Roman" w:cs="Times New Roman"/>
                <w:color w:val="000000" w:themeColor="text1"/>
                <w:sz w:val="24"/>
                <w:szCs w:val="20"/>
              </w:rPr>
              <w:t>0,00</w:t>
            </w:r>
          </w:p>
        </w:tc>
        <w:tc>
          <w:tcPr>
            <w:tcW w:w="2322" w:type="dxa"/>
          </w:tcPr>
          <w:p w:rsidR="007560FF" w:rsidRPr="00750D90" w:rsidRDefault="007560FF" w:rsidP="00FD77ED">
            <w:pPr>
              <w:spacing w:before="100" w:after="200"/>
              <w:contextualSpacing/>
              <w:jc w:val="both"/>
              <w:rPr>
                <w:rFonts w:ascii="Times New Roman" w:hAnsi="Times New Roman" w:cs="Times New Roman"/>
                <w:color w:val="000000" w:themeColor="text1"/>
                <w:sz w:val="24"/>
                <w:szCs w:val="20"/>
              </w:rPr>
            </w:pPr>
            <w:r w:rsidRPr="00750D90">
              <w:rPr>
                <w:rFonts w:ascii="Times New Roman" w:hAnsi="Times New Roman" w:cs="Times New Roman"/>
                <w:color w:val="000000" w:themeColor="text1"/>
                <w:sz w:val="24"/>
                <w:szCs w:val="20"/>
              </w:rPr>
              <w:t xml:space="preserve">                </w:t>
            </w:r>
            <w:r w:rsidR="003E2532">
              <w:rPr>
                <w:rFonts w:ascii="Times New Roman" w:hAnsi="Times New Roman" w:cs="Times New Roman"/>
                <w:color w:val="000000" w:themeColor="text1"/>
                <w:sz w:val="24"/>
                <w:szCs w:val="20"/>
              </w:rPr>
              <w:t xml:space="preserve">  </w:t>
            </w:r>
            <w:r w:rsidRPr="00750D90">
              <w:rPr>
                <w:rFonts w:ascii="Times New Roman" w:hAnsi="Times New Roman" w:cs="Times New Roman"/>
                <w:color w:val="000000" w:themeColor="text1"/>
                <w:sz w:val="24"/>
                <w:szCs w:val="20"/>
              </w:rPr>
              <w:t xml:space="preserve"> 1.327,23</w:t>
            </w:r>
          </w:p>
        </w:tc>
      </w:tr>
      <w:tr w:rsidR="007560FF" w:rsidRPr="00750D90" w:rsidTr="007560FF">
        <w:tc>
          <w:tcPr>
            <w:tcW w:w="2322" w:type="dxa"/>
          </w:tcPr>
          <w:p w:rsidR="007560FF" w:rsidRPr="00750D90" w:rsidRDefault="007560FF" w:rsidP="00FD77ED">
            <w:pPr>
              <w:spacing w:before="100" w:after="200"/>
              <w:contextualSpacing/>
              <w:jc w:val="both"/>
              <w:rPr>
                <w:rFonts w:ascii="Times New Roman" w:hAnsi="Times New Roman" w:cs="Times New Roman"/>
                <w:color w:val="000000" w:themeColor="text1"/>
                <w:sz w:val="24"/>
                <w:szCs w:val="20"/>
              </w:rPr>
            </w:pPr>
          </w:p>
          <w:p w:rsidR="007560FF" w:rsidRPr="00750D90" w:rsidRDefault="007560FF" w:rsidP="00FD77ED">
            <w:pPr>
              <w:spacing w:before="100" w:after="200"/>
              <w:contextualSpacing/>
              <w:jc w:val="both"/>
              <w:rPr>
                <w:rFonts w:ascii="Times New Roman" w:hAnsi="Times New Roman" w:cs="Times New Roman"/>
                <w:color w:val="000000" w:themeColor="text1"/>
                <w:sz w:val="24"/>
                <w:szCs w:val="20"/>
              </w:rPr>
            </w:pPr>
            <w:r w:rsidRPr="00750D90">
              <w:rPr>
                <w:rFonts w:ascii="Times New Roman" w:hAnsi="Times New Roman" w:cs="Times New Roman"/>
                <w:color w:val="000000" w:themeColor="text1"/>
                <w:sz w:val="24"/>
                <w:szCs w:val="20"/>
              </w:rPr>
              <w:t>UKUPNO</w:t>
            </w:r>
          </w:p>
        </w:tc>
        <w:tc>
          <w:tcPr>
            <w:tcW w:w="2322" w:type="dxa"/>
          </w:tcPr>
          <w:p w:rsidR="007560FF" w:rsidRPr="00750D90" w:rsidRDefault="007560FF" w:rsidP="00FD77ED">
            <w:pPr>
              <w:spacing w:before="100" w:after="200"/>
              <w:contextualSpacing/>
              <w:jc w:val="both"/>
              <w:rPr>
                <w:rFonts w:ascii="Times New Roman" w:hAnsi="Times New Roman" w:cs="Times New Roman"/>
                <w:color w:val="000000" w:themeColor="text1"/>
                <w:sz w:val="24"/>
                <w:szCs w:val="20"/>
              </w:rPr>
            </w:pPr>
          </w:p>
          <w:p w:rsidR="007560FF" w:rsidRPr="00750D90" w:rsidRDefault="007560FF" w:rsidP="00FD77ED">
            <w:pPr>
              <w:spacing w:before="100" w:after="200"/>
              <w:contextualSpacing/>
              <w:jc w:val="both"/>
              <w:rPr>
                <w:rFonts w:ascii="Times New Roman" w:hAnsi="Times New Roman" w:cs="Times New Roman"/>
                <w:color w:val="000000" w:themeColor="text1"/>
                <w:sz w:val="24"/>
                <w:szCs w:val="20"/>
              </w:rPr>
            </w:pPr>
            <w:r w:rsidRPr="00750D90">
              <w:rPr>
                <w:rFonts w:ascii="Times New Roman" w:hAnsi="Times New Roman" w:cs="Times New Roman"/>
                <w:color w:val="000000" w:themeColor="text1"/>
                <w:sz w:val="24"/>
                <w:szCs w:val="20"/>
              </w:rPr>
              <w:t>38.959,99</w:t>
            </w:r>
          </w:p>
        </w:tc>
        <w:tc>
          <w:tcPr>
            <w:tcW w:w="2322" w:type="dxa"/>
          </w:tcPr>
          <w:p w:rsidR="007560FF" w:rsidRPr="00750D90" w:rsidRDefault="007560FF" w:rsidP="00FD77ED">
            <w:pPr>
              <w:spacing w:before="100" w:after="200"/>
              <w:contextualSpacing/>
              <w:jc w:val="both"/>
              <w:rPr>
                <w:rFonts w:ascii="Times New Roman" w:hAnsi="Times New Roman" w:cs="Times New Roman"/>
                <w:color w:val="000000" w:themeColor="text1"/>
                <w:sz w:val="24"/>
                <w:szCs w:val="20"/>
              </w:rPr>
            </w:pPr>
          </w:p>
          <w:p w:rsidR="007560FF" w:rsidRPr="00750D90" w:rsidRDefault="007560FF" w:rsidP="00FD77ED">
            <w:pPr>
              <w:spacing w:before="100" w:after="200"/>
              <w:contextualSpacing/>
              <w:jc w:val="both"/>
              <w:rPr>
                <w:rFonts w:ascii="Times New Roman" w:hAnsi="Times New Roman" w:cs="Times New Roman"/>
                <w:color w:val="000000" w:themeColor="text1"/>
                <w:sz w:val="24"/>
                <w:szCs w:val="20"/>
              </w:rPr>
            </w:pPr>
            <w:r w:rsidRPr="00750D90">
              <w:rPr>
                <w:rFonts w:ascii="Times New Roman" w:hAnsi="Times New Roman" w:cs="Times New Roman"/>
                <w:color w:val="000000" w:themeColor="text1"/>
                <w:sz w:val="24"/>
                <w:szCs w:val="20"/>
              </w:rPr>
              <w:t>70.000,00</w:t>
            </w:r>
          </w:p>
        </w:tc>
        <w:tc>
          <w:tcPr>
            <w:tcW w:w="2322" w:type="dxa"/>
          </w:tcPr>
          <w:p w:rsidR="007560FF" w:rsidRPr="00750D90" w:rsidRDefault="007560FF" w:rsidP="00FD77ED">
            <w:pPr>
              <w:spacing w:before="100" w:after="200"/>
              <w:contextualSpacing/>
              <w:jc w:val="both"/>
              <w:rPr>
                <w:rFonts w:ascii="Times New Roman" w:hAnsi="Times New Roman" w:cs="Times New Roman"/>
                <w:color w:val="000000" w:themeColor="text1"/>
                <w:sz w:val="24"/>
                <w:szCs w:val="20"/>
              </w:rPr>
            </w:pPr>
          </w:p>
          <w:p w:rsidR="007560FF" w:rsidRPr="00750D90" w:rsidRDefault="007560FF" w:rsidP="00FD77ED">
            <w:pPr>
              <w:spacing w:before="100" w:after="200"/>
              <w:contextualSpacing/>
              <w:jc w:val="both"/>
              <w:rPr>
                <w:rFonts w:ascii="Times New Roman" w:hAnsi="Times New Roman" w:cs="Times New Roman"/>
                <w:color w:val="000000" w:themeColor="text1"/>
                <w:sz w:val="24"/>
                <w:szCs w:val="20"/>
              </w:rPr>
            </w:pPr>
            <w:r w:rsidRPr="00750D90">
              <w:rPr>
                <w:rFonts w:ascii="Times New Roman" w:hAnsi="Times New Roman" w:cs="Times New Roman"/>
                <w:color w:val="000000" w:themeColor="text1"/>
                <w:sz w:val="24"/>
                <w:szCs w:val="20"/>
              </w:rPr>
              <w:t xml:space="preserve">            </w:t>
            </w:r>
            <w:r w:rsidR="003E2532">
              <w:rPr>
                <w:rFonts w:ascii="Times New Roman" w:hAnsi="Times New Roman" w:cs="Times New Roman"/>
                <w:color w:val="000000" w:themeColor="text1"/>
                <w:sz w:val="24"/>
                <w:szCs w:val="20"/>
              </w:rPr>
              <w:t xml:space="preserve">    </w:t>
            </w:r>
            <w:r w:rsidRPr="00750D90">
              <w:rPr>
                <w:rFonts w:ascii="Times New Roman" w:hAnsi="Times New Roman" w:cs="Times New Roman"/>
                <w:color w:val="000000" w:themeColor="text1"/>
                <w:sz w:val="24"/>
                <w:szCs w:val="20"/>
              </w:rPr>
              <w:t>108.959,99</w:t>
            </w:r>
          </w:p>
        </w:tc>
      </w:tr>
    </w:tbl>
    <w:p w:rsidR="007560FF" w:rsidRPr="00750D90" w:rsidRDefault="007560FF" w:rsidP="00FD77ED">
      <w:pPr>
        <w:spacing w:before="100" w:line="240" w:lineRule="auto"/>
        <w:contextualSpacing/>
        <w:jc w:val="both"/>
        <w:rPr>
          <w:rFonts w:ascii="Times New Roman" w:hAnsi="Times New Roman" w:cs="Times New Roman"/>
          <w:color w:val="000000" w:themeColor="text1"/>
          <w:sz w:val="24"/>
          <w:szCs w:val="20"/>
        </w:rPr>
      </w:pPr>
    </w:p>
    <w:p w:rsidR="007560FF" w:rsidRPr="00750D90" w:rsidRDefault="007560FF" w:rsidP="00FD77ED">
      <w:pPr>
        <w:pStyle w:val="t-9-8"/>
        <w:shd w:val="clear" w:color="auto" w:fill="FFFFFF"/>
        <w:spacing w:before="0" w:beforeAutospacing="0" w:after="0" w:afterAutospacing="0" w:line="360" w:lineRule="auto"/>
        <w:jc w:val="both"/>
        <w:textAlignment w:val="baseline"/>
        <w:rPr>
          <w:color w:val="000000" w:themeColor="text1"/>
        </w:rPr>
      </w:pPr>
      <w:r w:rsidRPr="00750D90">
        <w:rPr>
          <w:color w:val="000000" w:themeColor="text1"/>
        </w:rPr>
        <w:lastRenderedPageBreak/>
        <w:t>Planirani prihodi po poziciji</w:t>
      </w:r>
      <w:r w:rsidR="00FD77ED" w:rsidRPr="00750D90">
        <w:rPr>
          <w:color w:val="000000" w:themeColor="text1"/>
        </w:rPr>
        <w:t xml:space="preserve"> </w:t>
      </w:r>
      <w:r w:rsidRPr="00750D90">
        <w:rPr>
          <w:color w:val="000000" w:themeColor="text1"/>
        </w:rPr>
        <w:t xml:space="preserve">Prihodi iz proračuna općine/grada/državnog čine ukupno </w:t>
      </w:r>
      <w:r w:rsidRPr="00750D90">
        <w:rPr>
          <w:b/>
          <w:color w:val="000000" w:themeColor="text1"/>
        </w:rPr>
        <w:t>40,01%</w:t>
      </w:r>
      <w:r w:rsidR="00FD77ED" w:rsidRPr="00750D90">
        <w:rPr>
          <w:color w:val="000000" w:themeColor="text1"/>
        </w:rPr>
        <w:t xml:space="preserve">  prihoda koji ostvaruje TZP </w:t>
      </w:r>
      <w:r w:rsidRPr="00750D90">
        <w:rPr>
          <w:color w:val="000000" w:themeColor="text1"/>
        </w:rPr>
        <w:t>Baranje. Ukoliko usporedim</w:t>
      </w:r>
      <w:r w:rsidR="00FD77ED" w:rsidRPr="00750D90">
        <w:rPr>
          <w:color w:val="000000" w:themeColor="text1"/>
        </w:rPr>
        <w:t>o</w:t>
      </w:r>
      <w:r w:rsidRPr="00750D90">
        <w:rPr>
          <w:color w:val="000000" w:themeColor="text1"/>
        </w:rPr>
        <w:t xml:space="preserve"> s prethodnim obračunskim razdobljem</w:t>
      </w:r>
      <w:r w:rsidR="00FD77ED" w:rsidRPr="00750D90">
        <w:rPr>
          <w:color w:val="000000" w:themeColor="text1"/>
        </w:rPr>
        <w:t>,</w:t>
      </w:r>
      <w:r w:rsidRPr="00750D90">
        <w:rPr>
          <w:color w:val="000000" w:themeColor="text1"/>
        </w:rPr>
        <w:t xml:space="preserve"> primjećujemo </w:t>
      </w:r>
      <w:r w:rsidR="00FD77ED" w:rsidRPr="00750D90">
        <w:rPr>
          <w:color w:val="000000" w:themeColor="text1"/>
        </w:rPr>
        <w:t xml:space="preserve">planirano povećanje od 45,19%. </w:t>
      </w:r>
      <w:r w:rsidRPr="00750D90">
        <w:rPr>
          <w:color w:val="000000" w:themeColor="text1"/>
        </w:rPr>
        <w:t>Planirano povećanje po ovoj stavci će se ostvariti iz razloga što će Grad Beli Manastir u 2024. godine jedan dio manifestacija provoditi kroz sustav TZP Baranje</w:t>
      </w:r>
      <w:r w:rsidR="00F82497">
        <w:rPr>
          <w:color w:val="000000" w:themeColor="text1"/>
        </w:rPr>
        <w:t>,</w:t>
      </w:r>
      <w:bookmarkStart w:id="14" w:name="_GoBack"/>
      <w:bookmarkEnd w:id="14"/>
      <w:r w:rsidRPr="00750D90">
        <w:rPr>
          <w:color w:val="000000" w:themeColor="text1"/>
        </w:rPr>
        <w:t xml:space="preserve"> a isto tako općina Petlovac povećava svoj udio kako bi financirali plaću jedne zaposlene osobe s područja navedene općine.</w:t>
      </w:r>
    </w:p>
    <w:p w:rsidR="007560FF" w:rsidRPr="00750D90" w:rsidRDefault="007560FF" w:rsidP="00FD77ED">
      <w:pPr>
        <w:pStyle w:val="t-9-8"/>
        <w:shd w:val="clear" w:color="auto" w:fill="FFFFFF"/>
        <w:spacing w:before="0" w:beforeAutospacing="0" w:after="0" w:afterAutospacing="0" w:line="360" w:lineRule="auto"/>
        <w:jc w:val="both"/>
        <w:textAlignment w:val="baseline"/>
        <w:rPr>
          <w:color w:val="000000" w:themeColor="text1"/>
        </w:rPr>
      </w:pPr>
    </w:p>
    <w:p w:rsidR="007560FF" w:rsidRPr="00750D90" w:rsidRDefault="007560FF" w:rsidP="00330DB7">
      <w:pPr>
        <w:pStyle w:val="Naslov2"/>
      </w:pPr>
      <w:bookmarkStart w:id="15" w:name="_Toc152247796"/>
      <w:r w:rsidRPr="00750D90">
        <w:t>Prihodi od sustava turističkih zajednica</w:t>
      </w:r>
      <w:bookmarkEnd w:id="15"/>
    </w:p>
    <w:p w:rsidR="00FD77ED" w:rsidRPr="00750D90" w:rsidRDefault="00FD77ED" w:rsidP="00FD77ED">
      <w:pPr>
        <w:spacing w:after="160" w:line="259" w:lineRule="auto"/>
        <w:jc w:val="both"/>
        <w:rPr>
          <w:rFonts w:ascii="Times New Roman" w:hAnsi="Times New Roman" w:cs="Times New Roman"/>
          <w:b/>
          <w:bCs/>
          <w:color w:val="000000" w:themeColor="text1"/>
          <w:sz w:val="24"/>
          <w:szCs w:val="24"/>
        </w:rPr>
      </w:pPr>
    </w:p>
    <w:p w:rsidR="007560FF" w:rsidRPr="00750D90" w:rsidRDefault="007560FF"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Prihodi od sustava turističkih zajednica predstavljaju prihode koje dodjeljuje Hrvatska turistička zajednica iz Fonda za turistički nedovoljno razvijena područja i kontinent, a koje transferira lokalnim turističkim zajednicama nadležna institucija tem</w:t>
      </w:r>
      <w:r w:rsidR="00FD77ED" w:rsidRPr="00750D90">
        <w:rPr>
          <w:rFonts w:ascii="Times New Roman" w:hAnsi="Times New Roman" w:cs="Times New Roman"/>
          <w:color w:val="000000" w:themeColor="text1"/>
          <w:sz w:val="24"/>
          <w:szCs w:val="24"/>
        </w:rPr>
        <w:t>eljem Javnih poziva ili uredbi.</w:t>
      </w:r>
    </w:p>
    <w:p w:rsidR="007560FF" w:rsidRPr="00750D90" w:rsidRDefault="007560FF"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Prihodi od sustava turističkih zajednica predstavljaju također prihode iz Fonda za projekte  formalno i neformalno udruženih TZ-a i JLS-a, uz prethodnu suglasnost Ministarstva turizma i sporta, a odnose se na razvoj i oblikovanje područja Baranje u jedinstvenu, usklađenu i na tržištu afirmiranu destinaciju. Navedeni prihod se ostvaruje prema odluci Ministarstva turizma i sporta.</w:t>
      </w:r>
    </w:p>
    <w:p w:rsidR="007560FF" w:rsidRPr="00750D90" w:rsidRDefault="007560FF" w:rsidP="00FD77ED">
      <w:pPr>
        <w:pStyle w:val="t-9-8"/>
        <w:shd w:val="clear" w:color="auto" w:fill="FFFFFF"/>
        <w:spacing w:after="0" w:line="360" w:lineRule="auto"/>
        <w:jc w:val="both"/>
        <w:textAlignment w:val="baseline"/>
        <w:rPr>
          <w:color w:val="000000" w:themeColor="text1"/>
        </w:rPr>
      </w:pPr>
      <w:r w:rsidRPr="00750D90">
        <w:rPr>
          <w:color w:val="000000" w:themeColor="text1"/>
        </w:rPr>
        <w:t>Fond za turističke zajednice na  turistički nedovoljno razvijenim područjima i kontinentu,   20.000 €</w:t>
      </w:r>
    </w:p>
    <w:p w:rsidR="007560FF" w:rsidRPr="00750D90" w:rsidRDefault="007560FF" w:rsidP="00FD77ED">
      <w:pPr>
        <w:pStyle w:val="t-9-8"/>
        <w:shd w:val="clear" w:color="auto" w:fill="FFFFFF"/>
        <w:spacing w:before="0" w:beforeAutospacing="0" w:after="0" w:afterAutospacing="0" w:line="360" w:lineRule="auto"/>
        <w:jc w:val="both"/>
        <w:textAlignment w:val="baseline"/>
        <w:rPr>
          <w:color w:val="000000" w:themeColor="text1"/>
        </w:rPr>
      </w:pPr>
      <w:r w:rsidRPr="00750D90">
        <w:rPr>
          <w:color w:val="000000" w:themeColor="text1"/>
        </w:rPr>
        <w:t>Fond za projekte formalno ud</w:t>
      </w:r>
      <w:r w:rsidR="00FD77ED" w:rsidRPr="00750D90">
        <w:rPr>
          <w:color w:val="000000" w:themeColor="text1"/>
        </w:rPr>
        <w:t>ruženih turističkih zajednica</w:t>
      </w:r>
      <w:r w:rsidRPr="00750D90">
        <w:rPr>
          <w:color w:val="000000" w:themeColor="text1"/>
        </w:rPr>
        <w:t>, 100.000,00  €</w:t>
      </w:r>
    </w:p>
    <w:p w:rsidR="007560FF" w:rsidRPr="00750D90" w:rsidRDefault="007560FF" w:rsidP="00FD77ED">
      <w:pPr>
        <w:pStyle w:val="t-9-8"/>
        <w:shd w:val="clear" w:color="auto" w:fill="FFFFFF"/>
        <w:spacing w:before="0" w:beforeAutospacing="0" w:after="0" w:afterAutospacing="0" w:line="360" w:lineRule="auto"/>
        <w:jc w:val="both"/>
        <w:textAlignment w:val="baseline"/>
        <w:rPr>
          <w:color w:val="000000" w:themeColor="text1"/>
        </w:rPr>
      </w:pPr>
    </w:p>
    <w:p w:rsidR="007560FF" w:rsidRPr="00750D90" w:rsidRDefault="007560FF" w:rsidP="00FD77ED">
      <w:pPr>
        <w:pStyle w:val="t-9-8"/>
        <w:shd w:val="clear" w:color="auto" w:fill="FFFFFF"/>
        <w:spacing w:before="0" w:beforeAutospacing="0" w:after="0" w:afterAutospacing="0" w:line="360" w:lineRule="auto"/>
        <w:jc w:val="both"/>
        <w:textAlignment w:val="baseline"/>
        <w:rPr>
          <w:color w:val="000000" w:themeColor="text1"/>
        </w:rPr>
      </w:pPr>
      <w:r w:rsidRPr="00750D90">
        <w:rPr>
          <w:color w:val="000000" w:themeColor="text1"/>
        </w:rPr>
        <w:t>Kao i u prethodnim godinama TZP Baranje planira realizirati projekte kroz ova dva natječaja. Za sl</w:t>
      </w:r>
      <w:r w:rsidR="00FD77ED" w:rsidRPr="00750D90">
        <w:rPr>
          <w:color w:val="000000" w:themeColor="text1"/>
        </w:rPr>
        <w:t>jedeću godinu</w:t>
      </w:r>
      <w:r w:rsidRPr="00750D90">
        <w:rPr>
          <w:color w:val="000000" w:themeColor="text1"/>
        </w:rPr>
        <w:t xml:space="preserve"> planiraju </w:t>
      </w:r>
      <w:r w:rsidR="00FD77ED" w:rsidRPr="00750D90">
        <w:rPr>
          <w:color w:val="000000" w:themeColor="text1"/>
        </w:rPr>
        <w:t xml:space="preserve">se </w:t>
      </w:r>
      <w:r w:rsidRPr="00750D90">
        <w:rPr>
          <w:color w:val="000000" w:themeColor="text1"/>
        </w:rPr>
        <w:t>projekti sufinanciranja manifestacija, kreiranja novih promidžbenih materijala (video, tiskani), te nadogradn</w:t>
      </w:r>
      <w:r w:rsidR="00FD77ED" w:rsidRPr="00750D90">
        <w:rPr>
          <w:color w:val="000000" w:themeColor="text1"/>
        </w:rPr>
        <w:t>ju turističke infrasktrukture (</w:t>
      </w:r>
      <w:r w:rsidRPr="00750D90">
        <w:rPr>
          <w:color w:val="000000" w:themeColor="text1"/>
        </w:rPr>
        <w:t xml:space="preserve">turistička signalizacija, izrada i nabava novih štandova, održavanje postojeće). </w:t>
      </w:r>
    </w:p>
    <w:p w:rsidR="007560FF" w:rsidRPr="00750D90" w:rsidRDefault="007560FF" w:rsidP="00FD77ED">
      <w:pPr>
        <w:pStyle w:val="t-9-8"/>
        <w:shd w:val="clear" w:color="auto" w:fill="FFFFFF"/>
        <w:spacing w:before="0" w:beforeAutospacing="0" w:after="0" w:afterAutospacing="0" w:line="360" w:lineRule="auto"/>
        <w:jc w:val="both"/>
        <w:textAlignment w:val="baseline"/>
        <w:rPr>
          <w:color w:val="000000" w:themeColor="text1"/>
        </w:rPr>
      </w:pPr>
      <w:r w:rsidRPr="00750D90">
        <w:rPr>
          <w:color w:val="000000" w:themeColor="text1"/>
        </w:rPr>
        <w:t xml:space="preserve">Prihodi po ovoj stavci čine ukupno </w:t>
      </w:r>
      <w:r w:rsidRPr="00750D90">
        <w:rPr>
          <w:b/>
          <w:color w:val="000000" w:themeColor="text1"/>
        </w:rPr>
        <w:t>44,06 %</w:t>
      </w:r>
      <w:r w:rsidR="00FD77ED" w:rsidRPr="00750D90">
        <w:rPr>
          <w:color w:val="000000" w:themeColor="text1"/>
        </w:rPr>
        <w:t xml:space="preserve"> planiranih prihoda za sl</w:t>
      </w:r>
      <w:r w:rsidRPr="00750D90">
        <w:rPr>
          <w:color w:val="000000" w:themeColor="text1"/>
        </w:rPr>
        <w:t>jedeću godinu.</w:t>
      </w:r>
    </w:p>
    <w:p w:rsidR="007560FF" w:rsidRPr="00750D90" w:rsidRDefault="007560FF" w:rsidP="00FD77ED">
      <w:pPr>
        <w:jc w:val="both"/>
        <w:rPr>
          <w:rFonts w:ascii="Times New Roman" w:hAnsi="Times New Roman" w:cs="Times New Roman"/>
          <w:b/>
          <w:bCs/>
          <w:color w:val="000000" w:themeColor="text1"/>
          <w:sz w:val="24"/>
          <w:szCs w:val="24"/>
        </w:rPr>
      </w:pPr>
    </w:p>
    <w:p w:rsidR="007560FF" w:rsidRPr="00750D90" w:rsidRDefault="007560FF" w:rsidP="00FD77ED">
      <w:pPr>
        <w:jc w:val="both"/>
        <w:rPr>
          <w:rFonts w:ascii="Times New Roman" w:hAnsi="Times New Roman" w:cs="Times New Roman"/>
          <w:b/>
          <w:bCs/>
          <w:color w:val="000000" w:themeColor="text1"/>
          <w:sz w:val="24"/>
          <w:szCs w:val="24"/>
        </w:rPr>
      </w:pPr>
    </w:p>
    <w:p w:rsidR="007560FF" w:rsidRPr="00750D90" w:rsidRDefault="007560FF" w:rsidP="00FD77ED">
      <w:pPr>
        <w:jc w:val="both"/>
        <w:rPr>
          <w:rFonts w:ascii="Times New Roman" w:hAnsi="Times New Roman" w:cs="Times New Roman"/>
          <w:b/>
          <w:bCs/>
          <w:color w:val="000000" w:themeColor="text1"/>
          <w:sz w:val="24"/>
          <w:szCs w:val="24"/>
        </w:rPr>
      </w:pPr>
    </w:p>
    <w:p w:rsidR="007560FF" w:rsidRPr="00750D90" w:rsidRDefault="007560FF" w:rsidP="00330DB7">
      <w:pPr>
        <w:pStyle w:val="Naslov2"/>
      </w:pPr>
      <w:bookmarkStart w:id="16" w:name="_Toc152247797"/>
      <w:r w:rsidRPr="00750D90">
        <w:lastRenderedPageBreak/>
        <w:t>Prihodi od gospodarske djelatnosti</w:t>
      </w:r>
      <w:bookmarkEnd w:id="16"/>
    </w:p>
    <w:p w:rsidR="00FD77ED" w:rsidRPr="00750D90" w:rsidRDefault="00FD77ED" w:rsidP="00FD77ED">
      <w:pPr>
        <w:pStyle w:val="Odlomakpopisa"/>
        <w:spacing w:after="160" w:line="259" w:lineRule="auto"/>
        <w:jc w:val="both"/>
        <w:rPr>
          <w:rFonts w:ascii="Times New Roman" w:hAnsi="Times New Roman" w:cs="Times New Roman"/>
          <w:b/>
          <w:bCs/>
          <w:color w:val="000000" w:themeColor="text1"/>
          <w:sz w:val="24"/>
          <w:szCs w:val="24"/>
        </w:rPr>
      </w:pPr>
    </w:p>
    <w:p w:rsidR="007560FF" w:rsidRPr="00750D90" w:rsidRDefault="007560FF" w:rsidP="00FD77ED">
      <w:pPr>
        <w:spacing w:line="360" w:lineRule="auto"/>
        <w:jc w:val="both"/>
        <w:rPr>
          <w:rFonts w:ascii="Times New Roman" w:hAnsi="Times New Roman" w:cs="Times New Roman"/>
          <w:bCs/>
          <w:color w:val="000000" w:themeColor="text1"/>
          <w:sz w:val="24"/>
          <w:szCs w:val="24"/>
        </w:rPr>
      </w:pPr>
      <w:r w:rsidRPr="00750D90">
        <w:rPr>
          <w:rFonts w:ascii="Times New Roman" w:hAnsi="Times New Roman" w:cs="Times New Roman"/>
          <w:bCs/>
          <w:color w:val="000000" w:themeColor="text1"/>
          <w:sz w:val="24"/>
          <w:szCs w:val="24"/>
        </w:rPr>
        <w:t>Navedeni prihodi se odnose na prihode ostvarene kroz kotizacije manifestac</w:t>
      </w:r>
      <w:r w:rsidR="00FD77ED" w:rsidRPr="00750D90">
        <w:rPr>
          <w:rFonts w:ascii="Times New Roman" w:hAnsi="Times New Roman" w:cs="Times New Roman"/>
          <w:bCs/>
          <w:color w:val="000000" w:themeColor="text1"/>
          <w:sz w:val="24"/>
          <w:szCs w:val="24"/>
        </w:rPr>
        <w:t xml:space="preserve">ija Najveća hrvatska fišijada, Baranja </w:t>
      </w:r>
      <w:r w:rsidRPr="00750D90">
        <w:rPr>
          <w:rFonts w:ascii="Times New Roman" w:hAnsi="Times New Roman" w:cs="Times New Roman"/>
          <w:bCs/>
          <w:color w:val="000000" w:themeColor="text1"/>
          <w:sz w:val="24"/>
          <w:szCs w:val="24"/>
        </w:rPr>
        <w:t>Wine &amp; walk, Winter Wine &amp; walk te Advent u Baranji. Tim prihodima se ujedno i pokrivaju određeni troškovi organizacije same manifestacije. Ostali prihodi su ostvareni iznajmljivanjem marketinškog prostora na web stranicama TZ</w:t>
      </w:r>
      <w:r w:rsidR="00FD77ED" w:rsidRPr="00750D90">
        <w:rPr>
          <w:rFonts w:ascii="Times New Roman" w:hAnsi="Times New Roman" w:cs="Times New Roman"/>
          <w:bCs/>
          <w:color w:val="000000" w:themeColor="text1"/>
          <w:sz w:val="24"/>
          <w:szCs w:val="24"/>
        </w:rPr>
        <w:t>P</w:t>
      </w:r>
      <w:r w:rsidRPr="00750D90">
        <w:rPr>
          <w:rFonts w:ascii="Times New Roman" w:hAnsi="Times New Roman" w:cs="Times New Roman"/>
          <w:bCs/>
          <w:color w:val="000000" w:themeColor="text1"/>
          <w:sz w:val="24"/>
          <w:szCs w:val="24"/>
        </w:rPr>
        <w:t xml:space="preserve"> Baranje te iznajmljivanjem štandova na manifestacijama. Prihodi po ovoj stavci čine </w:t>
      </w:r>
      <w:r w:rsidRPr="00750D90">
        <w:rPr>
          <w:rFonts w:ascii="Times New Roman" w:hAnsi="Times New Roman" w:cs="Times New Roman"/>
          <w:b/>
          <w:bCs/>
          <w:color w:val="000000" w:themeColor="text1"/>
          <w:sz w:val="24"/>
          <w:szCs w:val="24"/>
        </w:rPr>
        <w:t>8,45%</w:t>
      </w:r>
      <w:r w:rsidRPr="00750D90">
        <w:rPr>
          <w:rFonts w:ascii="Times New Roman" w:hAnsi="Times New Roman" w:cs="Times New Roman"/>
          <w:bCs/>
          <w:color w:val="000000" w:themeColor="text1"/>
          <w:sz w:val="24"/>
          <w:szCs w:val="24"/>
        </w:rPr>
        <w:t xml:space="preserve"> planiranih prihoda za sljedeće obračunsko razdoblje.</w:t>
      </w:r>
    </w:p>
    <w:p w:rsidR="007560FF" w:rsidRPr="00750D90" w:rsidRDefault="007560FF" w:rsidP="00FD77ED">
      <w:pPr>
        <w:jc w:val="both"/>
        <w:rPr>
          <w:rFonts w:ascii="Times New Roman" w:hAnsi="Times New Roman" w:cs="Times New Roman"/>
          <w:bCs/>
          <w:color w:val="000000" w:themeColor="text1"/>
          <w:sz w:val="24"/>
          <w:szCs w:val="24"/>
        </w:rPr>
      </w:pPr>
      <w:r w:rsidRPr="00750D90">
        <w:rPr>
          <w:rFonts w:ascii="Times New Roman" w:hAnsi="Times New Roman" w:cs="Times New Roman"/>
          <w:bCs/>
          <w:color w:val="000000" w:themeColor="text1"/>
          <w:sz w:val="24"/>
          <w:szCs w:val="24"/>
        </w:rPr>
        <w:t>Prihodi od gospodarske djelatnosti………………………23.000,00 €</w:t>
      </w:r>
    </w:p>
    <w:p w:rsidR="007560FF" w:rsidRPr="00750D90" w:rsidRDefault="007560FF" w:rsidP="00FD77ED">
      <w:pPr>
        <w:jc w:val="both"/>
        <w:rPr>
          <w:rFonts w:ascii="Times New Roman" w:hAnsi="Times New Roman" w:cs="Times New Roman"/>
          <w:b/>
          <w:bCs/>
          <w:color w:val="000000" w:themeColor="text1"/>
          <w:sz w:val="24"/>
          <w:szCs w:val="24"/>
        </w:rPr>
      </w:pPr>
    </w:p>
    <w:p w:rsidR="007560FF" w:rsidRPr="00750D90" w:rsidRDefault="007560FF" w:rsidP="00330DB7">
      <w:pPr>
        <w:pStyle w:val="Naslov2"/>
      </w:pPr>
      <w:bookmarkStart w:id="17" w:name="_Toc152247798"/>
      <w:r w:rsidRPr="00750D90">
        <w:t>Preneseni prihod iz prethodne godine</w:t>
      </w:r>
      <w:bookmarkEnd w:id="17"/>
    </w:p>
    <w:p w:rsidR="00FD77ED" w:rsidRPr="00750D90" w:rsidRDefault="00FD77ED" w:rsidP="00FD77ED">
      <w:pPr>
        <w:pStyle w:val="Odlomakpopisa"/>
        <w:spacing w:after="160" w:line="259" w:lineRule="auto"/>
        <w:jc w:val="both"/>
        <w:rPr>
          <w:rFonts w:ascii="Times New Roman" w:hAnsi="Times New Roman" w:cs="Times New Roman"/>
          <w:b/>
          <w:bCs/>
          <w:color w:val="000000" w:themeColor="text1"/>
          <w:sz w:val="24"/>
          <w:szCs w:val="24"/>
        </w:rPr>
      </w:pPr>
    </w:p>
    <w:p w:rsidR="007560FF" w:rsidRPr="00750D90" w:rsidRDefault="007560FF" w:rsidP="00FD77ED">
      <w:pPr>
        <w:jc w:val="both"/>
        <w:rPr>
          <w:rFonts w:ascii="Times New Roman" w:hAnsi="Times New Roman" w:cs="Times New Roman"/>
          <w:bCs/>
          <w:color w:val="000000" w:themeColor="text1"/>
          <w:sz w:val="24"/>
          <w:szCs w:val="24"/>
        </w:rPr>
      </w:pPr>
      <w:r w:rsidRPr="00750D90">
        <w:rPr>
          <w:rFonts w:ascii="Times New Roman" w:hAnsi="Times New Roman" w:cs="Times New Roman"/>
          <w:bCs/>
          <w:color w:val="000000" w:themeColor="text1"/>
          <w:sz w:val="24"/>
          <w:szCs w:val="24"/>
        </w:rPr>
        <w:t>Preneseni prihod ih prethodne godine se odnosi na planirani višak prihoda iz prethodne godine koji se koristi kao rezerva za izvanredne situacije u tekućoj godini</w:t>
      </w:r>
      <w:r w:rsidR="00FD77ED" w:rsidRPr="00750D90">
        <w:rPr>
          <w:rFonts w:ascii="Times New Roman" w:hAnsi="Times New Roman" w:cs="Times New Roman"/>
          <w:bCs/>
          <w:color w:val="000000" w:themeColor="text1"/>
          <w:sz w:val="24"/>
          <w:szCs w:val="24"/>
        </w:rPr>
        <w:t>.</w:t>
      </w:r>
    </w:p>
    <w:p w:rsidR="007560FF" w:rsidRPr="00750D90" w:rsidRDefault="007560FF" w:rsidP="00FD77ED">
      <w:pPr>
        <w:jc w:val="both"/>
        <w:rPr>
          <w:rFonts w:ascii="Times New Roman" w:hAnsi="Times New Roman" w:cs="Times New Roman"/>
          <w:bCs/>
          <w:color w:val="000000" w:themeColor="text1"/>
          <w:sz w:val="24"/>
          <w:szCs w:val="24"/>
        </w:rPr>
      </w:pPr>
    </w:p>
    <w:p w:rsidR="007560FF" w:rsidRDefault="007560FF" w:rsidP="00FD77ED">
      <w:pPr>
        <w:jc w:val="both"/>
        <w:rPr>
          <w:rFonts w:ascii="Times New Roman" w:hAnsi="Times New Roman" w:cs="Times New Roman"/>
          <w:color w:val="000000" w:themeColor="text1"/>
        </w:rPr>
      </w:pPr>
      <w:r w:rsidRPr="00750D90">
        <w:rPr>
          <w:rFonts w:ascii="Times New Roman" w:hAnsi="Times New Roman" w:cs="Times New Roman"/>
          <w:bCs/>
          <w:color w:val="000000" w:themeColor="text1"/>
          <w:sz w:val="24"/>
          <w:szCs w:val="24"/>
        </w:rPr>
        <w:t xml:space="preserve">Preneseni prihod iz prethodne godine ………………………… 0,00 </w:t>
      </w:r>
      <w:r w:rsidRPr="00750D90">
        <w:rPr>
          <w:rFonts w:ascii="Times New Roman" w:hAnsi="Times New Roman" w:cs="Times New Roman"/>
          <w:color w:val="000000" w:themeColor="text1"/>
        </w:rPr>
        <w:t>€</w:t>
      </w:r>
    </w:p>
    <w:p w:rsidR="00330DB7" w:rsidRPr="00750D90" w:rsidRDefault="00330DB7" w:rsidP="00FD77ED">
      <w:pPr>
        <w:jc w:val="both"/>
        <w:rPr>
          <w:rFonts w:ascii="Times New Roman" w:hAnsi="Times New Roman" w:cs="Times New Roman"/>
          <w:color w:val="000000" w:themeColor="text1"/>
        </w:rPr>
      </w:pPr>
    </w:p>
    <w:p w:rsidR="007560FF" w:rsidRPr="00750D90" w:rsidRDefault="007560FF" w:rsidP="00330DB7">
      <w:pPr>
        <w:pStyle w:val="Naslov2"/>
      </w:pPr>
      <w:bookmarkStart w:id="18" w:name="_Toc152247799"/>
      <w:r w:rsidRPr="00750D90">
        <w:t>Ostali prihodi</w:t>
      </w:r>
      <w:bookmarkEnd w:id="18"/>
    </w:p>
    <w:p w:rsidR="00FD77ED" w:rsidRPr="00750D90" w:rsidRDefault="00FD77ED" w:rsidP="00FD77ED">
      <w:pPr>
        <w:pStyle w:val="Odlomakpopisa"/>
        <w:spacing w:after="160" w:line="259" w:lineRule="auto"/>
        <w:jc w:val="both"/>
        <w:rPr>
          <w:rFonts w:ascii="Times New Roman" w:hAnsi="Times New Roman" w:cs="Times New Roman"/>
          <w:b/>
          <w:bCs/>
          <w:color w:val="000000" w:themeColor="text1"/>
          <w:sz w:val="24"/>
          <w:szCs w:val="24"/>
        </w:rPr>
      </w:pPr>
    </w:p>
    <w:p w:rsidR="007560FF" w:rsidRPr="00750D90" w:rsidRDefault="007560FF"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Ostali prihodi predstavljaju donacije pravnih i fizičkih osoba u svrhu potpore provođenja određenih aktivnosti Turističke zajednice, prihode dragovoljnih članova Skupštine, prihode od kamata po računu i sl. Navedeni prihodi se ostvaruju sukladno terminskom planu aktivnosti Turističke zajednice.</w:t>
      </w:r>
    </w:p>
    <w:p w:rsidR="007560FF" w:rsidRPr="00750D90" w:rsidRDefault="007560FF"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Ostali prihodi……………………………................................. 3.000,00 €</w:t>
      </w:r>
    </w:p>
    <w:p w:rsidR="007560FF" w:rsidRPr="00750D90" w:rsidRDefault="007560FF" w:rsidP="00FD77ED">
      <w:pPr>
        <w:pStyle w:val="t-9-8"/>
        <w:shd w:val="clear" w:color="auto" w:fill="FFFFFF"/>
        <w:spacing w:before="0" w:beforeAutospacing="0" w:after="0" w:afterAutospacing="0" w:line="360" w:lineRule="auto"/>
        <w:jc w:val="both"/>
        <w:textAlignment w:val="baseline"/>
        <w:rPr>
          <w:color w:val="000000" w:themeColor="text1"/>
        </w:rPr>
      </w:pPr>
    </w:p>
    <w:p w:rsidR="007560FF" w:rsidRPr="00750D90" w:rsidRDefault="007560FF" w:rsidP="00FD77ED">
      <w:pPr>
        <w:jc w:val="both"/>
        <w:rPr>
          <w:rFonts w:ascii="Times New Roman" w:hAnsi="Times New Roman" w:cs="Times New Roman"/>
          <w:color w:val="000000" w:themeColor="text1"/>
        </w:rPr>
      </w:pPr>
    </w:p>
    <w:p w:rsidR="00FD77ED" w:rsidRPr="00750D90" w:rsidRDefault="00FD77ED" w:rsidP="00FD77ED">
      <w:pPr>
        <w:jc w:val="both"/>
        <w:rPr>
          <w:rFonts w:ascii="Times New Roman" w:hAnsi="Times New Roman" w:cs="Times New Roman"/>
          <w:color w:val="000000" w:themeColor="text1"/>
        </w:rPr>
      </w:pPr>
    </w:p>
    <w:p w:rsidR="00FD77ED" w:rsidRPr="00750D90" w:rsidRDefault="00FD77ED" w:rsidP="00FD77ED">
      <w:pPr>
        <w:jc w:val="both"/>
        <w:rPr>
          <w:rFonts w:ascii="Times New Roman" w:hAnsi="Times New Roman" w:cs="Times New Roman"/>
          <w:color w:val="000000" w:themeColor="text1"/>
        </w:rPr>
      </w:pPr>
    </w:p>
    <w:p w:rsidR="00FD77ED" w:rsidRPr="00750D90" w:rsidRDefault="00FD77ED" w:rsidP="00FD77ED">
      <w:pPr>
        <w:jc w:val="both"/>
        <w:rPr>
          <w:rFonts w:ascii="Times New Roman" w:hAnsi="Times New Roman" w:cs="Times New Roman"/>
          <w:color w:val="000000" w:themeColor="text1"/>
        </w:rPr>
      </w:pPr>
    </w:p>
    <w:p w:rsidR="00FD77ED" w:rsidRPr="00750D90" w:rsidRDefault="00FD77ED" w:rsidP="00FD77ED">
      <w:pPr>
        <w:jc w:val="both"/>
        <w:rPr>
          <w:rFonts w:ascii="Times New Roman" w:hAnsi="Times New Roman" w:cs="Times New Roman"/>
          <w:color w:val="000000" w:themeColor="text1"/>
        </w:rPr>
      </w:pPr>
    </w:p>
    <w:p w:rsidR="007560FF" w:rsidRPr="00750D90" w:rsidRDefault="007560FF" w:rsidP="006F320A">
      <w:pPr>
        <w:pStyle w:val="Naslov1"/>
        <w:rPr>
          <w:rFonts w:ascii="Times New Roman" w:hAnsi="Times New Roman"/>
        </w:rPr>
      </w:pPr>
      <w:bookmarkStart w:id="19" w:name="_Toc152247800"/>
      <w:r w:rsidRPr="00750D90">
        <w:rPr>
          <w:rFonts w:ascii="Times New Roman" w:hAnsi="Times New Roman"/>
        </w:rPr>
        <w:lastRenderedPageBreak/>
        <w:t>PLAN RASHODA TZ</w:t>
      </w:r>
      <w:r w:rsidR="00FD77ED" w:rsidRPr="00750D90">
        <w:rPr>
          <w:rFonts w:ascii="Times New Roman" w:hAnsi="Times New Roman"/>
        </w:rPr>
        <w:t>P</w:t>
      </w:r>
      <w:r w:rsidR="00132680" w:rsidRPr="00750D90">
        <w:rPr>
          <w:rFonts w:ascii="Times New Roman" w:hAnsi="Times New Roman"/>
        </w:rPr>
        <w:t xml:space="preserve"> BARANJE ZA 2024</w:t>
      </w:r>
      <w:r w:rsidRPr="00750D90">
        <w:rPr>
          <w:rFonts w:ascii="Times New Roman" w:hAnsi="Times New Roman"/>
        </w:rPr>
        <w:t>. GODINU</w:t>
      </w:r>
      <w:bookmarkEnd w:id="19"/>
    </w:p>
    <w:p w:rsidR="007560FF" w:rsidRPr="00750D90" w:rsidRDefault="007560FF" w:rsidP="00FD77ED">
      <w:pPr>
        <w:pStyle w:val="t-9-8"/>
        <w:shd w:val="clear" w:color="auto" w:fill="FFFFFF"/>
        <w:spacing w:before="0" w:beforeAutospacing="0" w:after="0" w:afterAutospacing="0" w:line="360" w:lineRule="auto"/>
        <w:jc w:val="both"/>
        <w:textAlignment w:val="baseline"/>
        <w:rPr>
          <w:b/>
          <w:color w:val="000000" w:themeColor="text1"/>
        </w:rPr>
      </w:pPr>
    </w:p>
    <w:p w:rsidR="007560FF" w:rsidRPr="00750D90" w:rsidRDefault="007560FF" w:rsidP="00132680">
      <w:pPr>
        <w:pStyle w:val="Naslov2"/>
        <w:rPr>
          <w:rFonts w:ascii="Times New Roman" w:hAnsi="Times New Roman"/>
          <w:i w:val="0"/>
        </w:rPr>
      </w:pPr>
      <w:bookmarkStart w:id="20" w:name="_Toc152247801"/>
      <w:r w:rsidRPr="00750D90">
        <w:rPr>
          <w:rFonts w:ascii="Times New Roman" w:hAnsi="Times New Roman"/>
          <w:i w:val="0"/>
        </w:rPr>
        <w:t>ISTRAŽIVANJE  I STRATEŠKO PLANIRANJE</w:t>
      </w:r>
      <w:bookmarkEnd w:id="20"/>
    </w:p>
    <w:p w:rsidR="007560FF" w:rsidRPr="00750D90" w:rsidRDefault="007560FF" w:rsidP="00FD77ED">
      <w:pPr>
        <w:pStyle w:val="Odlomakpopisa"/>
        <w:spacing w:line="360" w:lineRule="auto"/>
        <w:jc w:val="both"/>
        <w:rPr>
          <w:rFonts w:ascii="Times New Roman" w:hAnsi="Times New Roman" w:cs="Times New Roman"/>
          <w:b/>
          <w:color w:val="000000" w:themeColor="text1"/>
          <w:sz w:val="24"/>
          <w:szCs w:val="24"/>
        </w:rPr>
      </w:pPr>
    </w:p>
    <w:p w:rsidR="007560FF" w:rsidRPr="00750D90" w:rsidRDefault="007560FF" w:rsidP="00132680">
      <w:pPr>
        <w:pStyle w:val="Naslov3"/>
        <w:rPr>
          <w:rFonts w:ascii="Times New Roman" w:hAnsi="Times New Roman"/>
        </w:rPr>
      </w:pPr>
      <w:bookmarkStart w:id="21" w:name="_Toc152247802"/>
      <w:r w:rsidRPr="00750D90">
        <w:rPr>
          <w:rFonts w:ascii="Times New Roman" w:hAnsi="Times New Roman"/>
        </w:rPr>
        <w:t>Izrada strateških/operativnih/ komunikacijskih i akcijskih dokumenata</w:t>
      </w:r>
      <w:bookmarkEnd w:id="21"/>
    </w:p>
    <w:p w:rsidR="00132680" w:rsidRPr="00750D90" w:rsidRDefault="00132680" w:rsidP="00132680">
      <w:pPr>
        <w:rPr>
          <w:rFonts w:ascii="Times New Roman" w:hAnsi="Times New Roman" w:cs="Times New Roman"/>
          <w:lang w:eastAsia="hr-HR"/>
        </w:rPr>
      </w:pPr>
    </w:p>
    <w:p w:rsidR="007560FF" w:rsidRPr="00750D90" w:rsidRDefault="007560FF"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b/>
          <w:color w:val="000000" w:themeColor="text1"/>
          <w:sz w:val="24"/>
          <w:szCs w:val="24"/>
        </w:rPr>
        <w:t>Opis:</w:t>
      </w:r>
      <w:r w:rsidRPr="00750D90">
        <w:rPr>
          <w:rFonts w:ascii="Times New Roman" w:hAnsi="Times New Roman" w:cs="Times New Roman"/>
          <w:color w:val="000000" w:themeColor="text1"/>
          <w:sz w:val="24"/>
          <w:szCs w:val="24"/>
        </w:rPr>
        <w:t xml:space="preserve"> TZ</w:t>
      </w:r>
      <w:r w:rsidR="00FD77ED" w:rsidRPr="00750D90">
        <w:rPr>
          <w:rFonts w:ascii="Times New Roman" w:hAnsi="Times New Roman" w:cs="Times New Roman"/>
          <w:color w:val="000000" w:themeColor="text1"/>
          <w:sz w:val="24"/>
          <w:szCs w:val="24"/>
        </w:rPr>
        <w:t>P</w:t>
      </w:r>
      <w:r w:rsidRPr="00750D90">
        <w:rPr>
          <w:rFonts w:ascii="Times New Roman" w:hAnsi="Times New Roman" w:cs="Times New Roman"/>
          <w:color w:val="000000" w:themeColor="text1"/>
          <w:sz w:val="24"/>
          <w:szCs w:val="24"/>
        </w:rPr>
        <w:t xml:space="preserve"> Baranje nastaviti će djelovati tijekom razdoblja 2024. godine prema Strategiji razvoja održivog turizma do 2030. godine i Nacionalnog plana razvoja održivog turizma od 2021. do 2027. godine, Master planu turizma Osječko-baranjske županije (ciljevi postavljeni do 2025. g.), Strateškom marketinškom planu turizma za Slavoniju s planom brendiranja za razdoblje od 2019. do 2025., te Strateškom marketinškom planu za Osječko-baranjsku županiju od 2019. do 2025. g. Dva zadnja dokumenta izradio je Institut za turizam za Klaster Slavonija, u okviru projekta koji je financirala Hrvatska turistička zajednica u </w:t>
      </w:r>
      <w:r w:rsidR="00906D26" w:rsidRPr="00750D90">
        <w:rPr>
          <w:rFonts w:ascii="Times New Roman" w:hAnsi="Times New Roman" w:cs="Times New Roman"/>
          <w:color w:val="000000" w:themeColor="text1"/>
          <w:sz w:val="24"/>
          <w:szCs w:val="24"/>
        </w:rPr>
        <w:t>suradnji s Ministarstvom turizma. Ujedno će se sudjelovati u izradi</w:t>
      </w:r>
      <w:r w:rsidRPr="00750D90">
        <w:rPr>
          <w:rFonts w:ascii="Times New Roman" w:hAnsi="Times New Roman" w:cs="Times New Roman"/>
          <w:color w:val="000000" w:themeColor="text1"/>
          <w:sz w:val="24"/>
          <w:szCs w:val="24"/>
        </w:rPr>
        <w:t xml:space="preserve"> strateških/operativnih/komunikacijskih i akcijskih dokumenata na razini područja djelovanja TZ Baranje, županije ili šire.</w:t>
      </w:r>
    </w:p>
    <w:p w:rsidR="007560FF" w:rsidRPr="00750D90" w:rsidRDefault="007560FF"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Ova aktivnost nije izražena u financijskom smislu, ali se ovdje navodi radi zakonskih obveza.</w:t>
      </w:r>
    </w:p>
    <w:p w:rsidR="007560FF" w:rsidRPr="00750D90" w:rsidRDefault="007560FF"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NOSITELJI I PARTNERI: TZ Baranje, RTZ OBŽ, OBŽ, HTZ</w:t>
      </w:r>
    </w:p>
    <w:p w:rsidR="007560FF" w:rsidRPr="00750D90" w:rsidRDefault="007560FF"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SREDSTVA: 0,00 kn</w:t>
      </w:r>
    </w:p>
    <w:p w:rsidR="007560FF" w:rsidRPr="00750D90" w:rsidRDefault="007560FF"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 xml:space="preserve">IZVOR SREDSTAVA: PRIHOD OD SUSTAVA TZ-a </w:t>
      </w:r>
    </w:p>
    <w:p w:rsidR="00906D26" w:rsidRPr="00750D90" w:rsidRDefault="007560FF"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ROK:  2024.</w:t>
      </w:r>
    </w:p>
    <w:p w:rsidR="00906D26" w:rsidRPr="00750D90" w:rsidRDefault="00906D26" w:rsidP="00FD77ED">
      <w:pPr>
        <w:spacing w:line="360" w:lineRule="auto"/>
        <w:jc w:val="both"/>
        <w:rPr>
          <w:rFonts w:ascii="Times New Roman" w:hAnsi="Times New Roman" w:cs="Times New Roman"/>
          <w:color w:val="000000" w:themeColor="text1"/>
          <w:sz w:val="24"/>
          <w:szCs w:val="24"/>
        </w:rPr>
      </w:pPr>
    </w:p>
    <w:p w:rsidR="007560FF" w:rsidRPr="00750D90" w:rsidRDefault="007560FF" w:rsidP="00132680">
      <w:pPr>
        <w:pStyle w:val="Naslov3"/>
        <w:rPr>
          <w:rFonts w:ascii="Times New Roman" w:hAnsi="Times New Roman"/>
        </w:rPr>
      </w:pPr>
      <w:bookmarkStart w:id="22" w:name="_Toc152247803"/>
      <w:r w:rsidRPr="00750D90">
        <w:rPr>
          <w:rFonts w:ascii="Times New Roman" w:hAnsi="Times New Roman"/>
        </w:rPr>
        <w:t>Istraživanje i analiza tržišta</w:t>
      </w:r>
      <w:bookmarkEnd w:id="22"/>
    </w:p>
    <w:p w:rsidR="007560FF" w:rsidRPr="00750D90" w:rsidRDefault="007560FF" w:rsidP="00FD77ED">
      <w:pPr>
        <w:pStyle w:val="Odlomakpopisa"/>
        <w:ind w:left="780"/>
        <w:jc w:val="both"/>
        <w:rPr>
          <w:rFonts w:ascii="Times New Roman" w:hAnsi="Times New Roman" w:cs="Times New Roman"/>
          <w:color w:val="000000" w:themeColor="text1"/>
        </w:rPr>
      </w:pPr>
    </w:p>
    <w:p w:rsidR="007560FF" w:rsidRPr="00750D90" w:rsidRDefault="007560FF"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b/>
          <w:color w:val="000000" w:themeColor="text1"/>
          <w:sz w:val="24"/>
          <w:szCs w:val="24"/>
        </w:rPr>
        <w:t>Opis</w:t>
      </w:r>
      <w:r w:rsidRPr="00750D90">
        <w:rPr>
          <w:rFonts w:ascii="Times New Roman" w:hAnsi="Times New Roman" w:cs="Times New Roman"/>
          <w:color w:val="000000" w:themeColor="text1"/>
          <w:sz w:val="24"/>
          <w:szCs w:val="24"/>
        </w:rPr>
        <w:t>: Za potrebe izrade strategije promocije i komunikacije te kasnije operativnog i akcijskog plana provesti će se analiza dostupnih offline i online podataka o proizvodima destinacije, publici i njezinoj vrijednosti po ključnim segmentima, percepciji i pozicioniranosti brenda, trenutne promotivne pozicije događanja te analiza konkurencije s namjerom identifikacije problema, nezadovoljenih potreba i želja dionika na području djelovanja TZ</w:t>
      </w:r>
      <w:r w:rsidR="00906D26" w:rsidRPr="00750D90">
        <w:rPr>
          <w:rFonts w:ascii="Times New Roman" w:hAnsi="Times New Roman" w:cs="Times New Roman"/>
          <w:color w:val="000000" w:themeColor="text1"/>
          <w:sz w:val="24"/>
          <w:szCs w:val="24"/>
        </w:rPr>
        <w:t>P</w:t>
      </w:r>
      <w:r w:rsidRPr="00750D90">
        <w:rPr>
          <w:rFonts w:ascii="Times New Roman" w:hAnsi="Times New Roman" w:cs="Times New Roman"/>
          <w:color w:val="000000" w:themeColor="text1"/>
          <w:sz w:val="24"/>
          <w:szCs w:val="24"/>
        </w:rPr>
        <w:t xml:space="preserve"> Baranje s jedne </w:t>
      </w:r>
      <w:r w:rsidRPr="00750D90">
        <w:rPr>
          <w:rFonts w:ascii="Times New Roman" w:hAnsi="Times New Roman" w:cs="Times New Roman"/>
          <w:color w:val="000000" w:themeColor="text1"/>
          <w:sz w:val="24"/>
          <w:szCs w:val="24"/>
        </w:rPr>
        <w:lastRenderedPageBreak/>
        <w:t>strane te razine zadovoljstva korisnika pojedinih usluga s druge strane provest ćemo istraživanje tržišta putem upitnika koji će biti dostupni scim gostim</w:t>
      </w:r>
      <w:r w:rsidR="00906D26" w:rsidRPr="00750D90">
        <w:rPr>
          <w:rFonts w:ascii="Times New Roman" w:hAnsi="Times New Roman" w:cs="Times New Roman"/>
          <w:color w:val="000000" w:themeColor="text1"/>
          <w:sz w:val="24"/>
          <w:szCs w:val="24"/>
        </w:rPr>
        <w:t xml:space="preserve">a kroz sustav digitalnih TIC </w:t>
      </w:r>
      <w:r w:rsidRPr="00750D90">
        <w:rPr>
          <w:rFonts w:ascii="Times New Roman" w:hAnsi="Times New Roman" w:cs="Times New Roman"/>
          <w:color w:val="000000" w:themeColor="text1"/>
          <w:sz w:val="24"/>
          <w:szCs w:val="24"/>
        </w:rPr>
        <w:t>(Smart TUI) uređaja čije je postavljanje i ugradnja realizirana do kraja 2023. godine. Postavljanje ovog sustava je realizirano putem Fonda za projekte formalno udruženih turističkih zajednica. Ovim sustavom  se omogućuje detaljna i ciljana analiza dolaska i kretanja gostiju na području TZP Baranje</w:t>
      </w:r>
      <w:r w:rsidR="00906D26" w:rsidRPr="00750D90">
        <w:rPr>
          <w:rFonts w:ascii="Times New Roman" w:hAnsi="Times New Roman" w:cs="Times New Roman"/>
          <w:color w:val="000000" w:themeColor="text1"/>
          <w:sz w:val="24"/>
          <w:szCs w:val="24"/>
        </w:rPr>
        <w:t>.</w:t>
      </w:r>
    </w:p>
    <w:p w:rsidR="007560FF" w:rsidRPr="00750D90" w:rsidRDefault="007560FF"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b/>
          <w:color w:val="000000" w:themeColor="text1"/>
          <w:sz w:val="24"/>
          <w:szCs w:val="24"/>
        </w:rPr>
        <w:t>Cilj</w:t>
      </w:r>
      <w:r w:rsidRPr="00750D90">
        <w:rPr>
          <w:rFonts w:ascii="Times New Roman" w:hAnsi="Times New Roman" w:cs="Times New Roman"/>
          <w:color w:val="000000" w:themeColor="text1"/>
          <w:sz w:val="24"/>
          <w:szCs w:val="24"/>
        </w:rPr>
        <w:t>: Analiza tržišta kao temelj stvaranja nove vrijednosti u promociji, utvrđivanje zadovoljstva dionika u turizmu suradnjom s TZ</w:t>
      </w:r>
      <w:r w:rsidR="00906D26" w:rsidRPr="00750D90">
        <w:rPr>
          <w:rFonts w:ascii="Times New Roman" w:hAnsi="Times New Roman" w:cs="Times New Roman"/>
          <w:color w:val="000000" w:themeColor="text1"/>
          <w:sz w:val="24"/>
          <w:szCs w:val="24"/>
        </w:rPr>
        <w:t>P</w:t>
      </w:r>
      <w:r w:rsidRPr="00750D90">
        <w:rPr>
          <w:rFonts w:ascii="Times New Roman" w:hAnsi="Times New Roman" w:cs="Times New Roman"/>
          <w:color w:val="000000" w:themeColor="text1"/>
          <w:sz w:val="24"/>
          <w:szCs w:val="24"/>
        </w:rPr>
        <w:t xml:space="preserve"> Baranje i korisnika usluga destinacije kvalitetom istih.</w:t>
      </w:r>
    </w:p>
    <w:p w:rsidR="007560FF" w:rsidRPr="00750D90" w:rsidRDefault="007560FF" w:rsidP="00FD77ED">
      <w:pPr>
        <w:spacing w:after="0"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NOSITELJI I PARTNERI: TZ</w:t>
      </w:r>
      <w:r w:rsidR="00906D26" w:rsidRPr="00750D90">
        <w:rPr>
          <w:rFonts w:ascii="Times New Roman" w:hAnsi="Times New Roman" w:cs="Times New Roman"/>
          <w:color w:val="000000" w:themeColor="text1"/>
          <w:sz w:val="24"/>
          <w:szCs w:val="24"/>
        </w:rPr>
        <w:t>P</w:t>
      </w:r>
      <w:r w:rsidRPr="00750D90">
        <w:rPr>
          <w:rFonts w:ascii="Times New Roman" w:hAnsi="Times New Roman" w:cs="Times New Roman"/>
          <w:color w:val="000000" w:themeColor="text1"/>
          <w:sz w:val="24"/>
          <w:szCs w:val="24"/>
        </w:rPr>
        <w:t xml:space="preserve"> Baranje, Vanjska agencija</w:t>
      </w:r>
    </w:p>
    <w:p w:rsidR="007560FF" w:rsidRPr="00750D90" w:rsidRDefault="007560FF" w:rsidP="00FD77ED">
      <w:pPr>
        <w:spacing w:after="0"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SREDSTVA: 0,00 kn godišnje</w:t>
      </w:r>
    </w:p>
    <w:p w:rsidR="007560FF" w:rsidRPr="00750D90" w:rsidRDefault="007560FF" w:rsidP="00FD77ED">
      <w:pPr>
        <w:spacing w:after="0"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IZVOR SREDSTAVA:  PRIHOD OD SUSTAVA TZ-a</w:t>
      </w:r>
    </w:p>
    <w:p w:rsidR="007560FF" w:rsidRPr="00750D90" w:rsidRDefault="007560FF" w:rsidP="00FD77ED">
      <w:pPr>
        <w:spacing w:after="0"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ROK:  2024.</w:t>
      </w:r>
    </w:p>
    <w:p w:rsidR="00906D26" w:rsidRPr="00750D90" w:rsidRDefault="00906D26" w:rsidP="00FD77ED">
      <w:pPr>
        <w:spacing w:after="0" w:line="360" w:lineRule="auto"/>
        <w:jc w:val="both"/>
        <w:rPr>
          <w:rFonts w:ascii="Times New Roman" w:hAnsi="Times New Roman" w:cs="Times New Roman"/>
          <w:color w:val="000000" w:themeColor="text1"/>
          <w:sz w:val="24"/>
          <w:szCs w:val="24"/>
        </w:rPr>
      </w:pPr>
    </w:p>
    <w:p w:rsidR="007560FF" w:rsidRPr="00750D90" w:rsidRDefault="00132680" w:rsidP="00FD77ED">
      <w:pPr>
        <w:pStyle w:val="Naslov2"/>
        <w:numPr>
          <w:ilvl w:val="0"/>
          <w:numId w:val="0"/>
        </w:numPr>
        <w:ind w:left="576" w:hanging="576"/>
        <w:jc w:val="both"/>
        <w:rPr>
          <w:rFonts w:ascii="Times New Roman" w:hAnsi="Times New Roman"/>
          <w:i w:val="0"/>
          <w:color w:val="000000" w:themeColor="text1"/>
          <w:sz w:val="24"/>
        </w:rPr>
      </w:pPr>
      <w:bookmarkStart w:id="23" w:name="_Toc152247804"/>
      <w:r w:rsidRPr="00750D90">
        <w:rPr>
          <w:rStyle w:val="Naslov3Char"/>
          <w:rFonts w:ascii="Times New Roman" w:hAnsi="Times New Roman"/>
          <w:b/>
          <w:i w:val="0"/>
        </w:rPr>
        <w:t>6.1.3</w:t>
      </w:r>
      <w:r w:rsidRPr="00750D90">
        <w:rPr>
          <w:rStyle w:val="Naslov3Char"/>
          <w:rFonts w:ascii="Times New Roman" w:hAnsi="Times New Roman"/>
          <w:i w:val="0"/>
        </w:rPr>
        <w:t xml:space="preserve"> </w:t>
      </w:r>
      <w:r w:rsidR="007560FF" w:rsidRPr="00750D90">
        <w:rPr>
          <w:rFonts w:ascii="Times New Roman" w:hAnsi="Times New Roman"/>
          <w:i w:val="0"/>
          <w:color w:val="000000" w:themeColor="text1"/>
          <w:sz w:val="24"/>
        </w:rPr>
        <w:t xml:space="preserve"> Mjerenje učinkovitosti promotivnih aktivnosti</w:t>
      </w:r>
      <w:bookmarkEnd w:id="23"/>
      <w:r w:rsidR="007560FF" w:rsidRPr="00750D90">
        <w:rPr>
          <w:rFonts w:ascii="Times New Roman" w:hAnsi="Times New Roman"/>
          <w:i w:val="0"/>
          <w:color w:val="000000" w:themeColor="text1"/>
          <w:sz w:val="24"/>
        </w:rPr>
        <w:t xml:space="preserve"> </w:t>
      </w:r>
    </w:p>
    <w:p w:rsidR="007560FF" w:rsidRPr="00750D90" w:rsidRDefault="007560FF" w:rsidP="00FD77ED">
      <w:pPr>
        <w:jc w:val="both"/>
        <w:rPr>
          <w:rFonts w:ascii="Times New Roman" w:hAnsi="Times New Roman" w:cs="Times New Roman"/>
          <w:color w:val="000000" w:themeColor="text1"/>
        </w:rPr>
      </w:pPr>
    </w:p>
    <w:p w:rsidR="007560FF" w:rsidRPr="00750D90" w:rsidRDefault="007560FF"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b/>
          <w:color w:val="000000" w:themeColor="text1"/>
          <w:sz w:val="24"/>
          <w:szCs w:val="24"/>
        </w:rPr>
        <w:t>Opis</w:t>
      </w:r>
      <w:r w:rsidRPr="00750D90">
        <w:rPr>
          <w:rFonts w:ascii="Times New Roman" w:hAnsi="Times New Roman" w:cs="Times New Roman"/>
          <w:color w:val="000000" w:themeColor="text1"/>
          <w:sz w:val="24"/>
          <w:szCs w:val="24"/>
        </w:rPr>
        <w:t>: TZ</w:t>
      </w:r>
      <w:r w:rsidR="00906D26" w:rsidRPr="00750D90">
        <w:rPr>
          <w:rFonts w:ascii="Times New Roman" w:hAnsi="Times New Roman" w:cs="Times New Roman"/>
          <w:color w:val="000000" w:themeColor="text1"/>
          <w:sz w:val="24"/>
          <w:szCs w:val="24"/>
        </w:rPr>
        <w:t>P</w:t>
      </w:r>
      <w:r w:rsidRPr="00750D90">
        <w:rPr>
          <w:rFonts w:ascii="Times New Roman" w:hAnsi="Times New Roman" w:cs="Times New Roman"/>
          <w:color w:val="000000" w:themeColor="text1"/>
          <w:sz w:val="24"/>
          <w:szCs w:val="24"/>
        </w:rPr>
        <w:t xml:space="preserve"> Baranje provoditi će mjerenje učinkovitosti online promotivnih aktivnosti alatima implementiranim u web stranice TZ</w:t>
      </w:r>
      <w:r w:rsidR="00906D26" w:rsidRPr="00750D90">
        <w:rPr>
          <w:rFonts w:ascii="Times New Roman" w:hAnsi="Times New Roman" w:cs="Times New Roman"/>
          <w:color w:val="000000" w:themeColor="text1"/>
          <w:sz w:val="24"/>
          <w:szCs w:val="24"/>
        </w:rPr>
        <w:t>P</w:t>
      </w:r>
      <w:r w:rsidRPr="00750D90">
        <w:rPr>
          <w:rFonts w:ascii="Times New Roman" w:hAnsi="Times New Roman" w:cs="Times New Roman"/>
          <w:color w:val="000000" w:themeColor="text1"/>
          <w:sz w:val="24"/>
          <w:szCs w:val="24"/>
        </w:rPr>
        <w:t xml:space="preserve"> Baranje (Google analytics) te putem društvenih mreža TZ</w:t>
      </w:r>
      <w:r w:rsidR="00906D26" w:rsidRPr="00750D90">
        <w:rPr>
          <w:rFonts w:ascii="Times New Roman" w:hAnsi="Times New Roman" w:cs="Times New Roman"/>
          <w:color w:val="000000" w:themeColor="text1"/>
          <w:sz w:val="24"/>
          <w:szCs w:val="24"/>
        </w:rPr>
        <w:t>P</w:t>
      </w:r>
      <w:r w:rsidRPr="00750D90">
        <w:rPr>
          <w:rFonts w:ascii="Times New Roman" w:hAnsi="Times New Roman" w:cs="Times New Roman"/>
          <w:color w:val="000000" w:themeColor="text1"/>
          <w:sz w:val="24"/>
          <w:szCs w:val="24"/>
        </w:rPr>
        <w:t xml:space="preserve"> Baranje (doseg, konverzija, engagement).</w:t>
      </w:r>
    </w:p>
    <w:p w:rsidR="007560FF" w:rsidRPr="00750D90" w:rsidRDefault="007560FF"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b/>
          <w:color w:val="000000" w:themeColor="text1"/>
          <w:sz w:val="24"/>
          <w:szCs w:val="24"/>
        </w:rPr>
        <w:t>Cilj</w:t>
      </w:r>
      <w:r w:rsidRPr="00750D90">
        <w:rPr>
          <w:rFonts w:ascii="Times New Roman" w:hAnsi="Times New Roman" w:cs="Times New Roman"/>
          <w:color w:val="000000" w:themeColor="text1"/>
          <w:sz w:val="24"/>
          <w:szCs w:val="24"/>
        </w:rPr>
        <w:t>: Analiza tržišta kao temelj stvaranja nove vrijednosti u promociji, utvrđivanje zadovoljstva dionika u turizmu suradnjom s TZ</w:t>
      </w:r>
      <w:r w:rsidR="00906D26" w:rsidRPr="00750D90">
        <w:rPr>
          <w:rFonts w:ascii="Times New Roman" w:hAnsi="Times New Roman" w:cs="Times New Roman"/>
          <w:color w:val="000000" w:themeColor="text1"/>
          <w:sz w:val="24"/>
          <w:szCs w:val="24"/>
        </w:rPr>
        <w:t>P</w:t>
      </w:r>
      <w:r w:rsidRPr="00750D90">
        <w:rPr>
          <w:rFonts w:ascii="Times New Roman" w:hAnsi="Times New Roman" w:cs="Times New Roman"/>
          <w:color w:val="000000" w:themeColor="text1"/>
          <w:sz w:val="24"/>
          <w:szCs w:val="24"/>
        </w:rPr>
        <w:t xml:space="preserve"> Baranje i korisnika usluga destinacije kvalitetom istih.</w:t>
      </w:r>
    </w:p>
    <w:p w:rsidR="007560FF" w:rsidRPr="00750D90" w:rsidRDefault="007560FF" w:rsidP="00FD77ED">
      <w:pPr>
        <w:spacing w:after="0"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NOSITELJI I PARTNERI: TZ</w:t>
      </w:r>
      <w:r w:rsidR="00906D26" w:rsidRPr="00750D90">
        <w:rPr>
          <w:rFonts w:ascii="Times New Roman" w:hAnsi="Times New Roman" w:cs="Times New Roman"/>
          <w:color w:val="000000" w:themeColor="text1"/>
          <w:sz w:val="24"/>
          <w:szCs w:val="24"/>
        </w:rPr>
        <w:t>P</w:t>
      </w:r>
      <w:r w:rsidRPr="00750D90">
        <w:rPr>
          <w:rFonts w:ascii="Times New Roman" w:hAnsi="Times New Roman" w:cs="Times New Roman"/>
          <w:color w:val="000000" w:themeColor="text1"/>
          <w:sz w:val="24"/>
          <w:szCs w:val="24"/>
        </w:rPr>
        <w:t xml:space="preserve"> Baranje, Vanjska agencija</w:t>
      </w:r>
    </w:p>
    <w:p w:rsidR="007560FF" w:rsidRPr="00750D90" w:rsidRDefault="007560FF" w:rsidP="00FD77ED">
      <w:pPr>
        <w:spacing w:after="0"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SREDSTVA: 0,00kn godišnje</w:t>
      </w:r>
    </w:p>
    <w:p w:rsidR="007560FF" w:rsidRPr="00750D90" w:rsidRDefault="007560FF" w:rsidP="00FD77ED">
      <w:pPr>
        <w:spacing w:after="0"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IZVOR SREDSTAVA:  PRIHOD OD SUSTAVA TZ-a</w:t>
      </w:r>
    </w:p>
    <w:p w:rsidR="007560FF" w:rsidRPr="00750D90" w:rsidRDefault="007560FF" w:rsidP="00FD77ED">
      <w:pPr>
        <w:spacing w:after="0"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ROK:  2024.</w:t>
      </w:r>
    </w:p>
    <w:p w:rsidR="00132680" w:rsidRPr="00750D90" w:rsidRDefault="00132680" w:rsidP="00FD77ED">
      <w:pPr>
        <w:spacing w:after="0" w:line="360" w:lineRule="auto"/>
        <w:jc w:val="both"/>
        <w:rPr>
          <w:rFonts w:ascii="Times New Roman" w:hAnsi="Times New Roman" w:cs="Times New Roman"/>
          <w:color w:val="000000" w:themeColor="text1"/>
          <w:sz w:val="24"/>
          <w:szCs w:val="24"/>
        </w:rPr>
      </w:pPr>
    </w:p>
    <w:p w:rsidR="00132680" w:rsidRPr="00750D90" w:rsidRDefault="00132680" w:rsidP="00FD77ED">
      <w:pPr>
        <w:spacing w:after="0" w:line="360" w:lineRule="auto"/>
        <w:jc w:val="both"/>
        <w:rPr>
          <w:rFonts w:ascii="Times New Roman" w:hAnsi="Times New Roman" w:cs="Times New Roman"/>
          <w:color w:val="000000" w:themeColor="text1"/>
          <w:sz w:val="24"/>
          <w:szCs w:val="24"/>
        </w:rPr>
      </w:pPr>
    </w:p>
    <w:p w:rsidR="00132680" w:rsidRPr="00750D90" w:rsidRDefault="00132680" w:rsidP="00FD77ED">
      <w:pPr>
        <w:spacing w:after="0" w:line="360" w:lineRule="auto"/>
        <w:jc w:val="both"/>
        <w:rPr>
          <w:rFonts w:ascii="Times New Roman" w:hAnsi="Times New Roman" w:cs="Times New Roman"/>
          <w:color w:val="000000" w:themeColor="text1"/>
          <w:sz w:val="24"/>
          <w:szCs w:val="24"/>
        </w:rPr>
      </w:pPr>
    </w:p>
    <w:bookmarkEnd w:id="9"/>
    <w:bookmarkEnd w:id="10"/>
    <w:p w:rsidR="00906D26" w:rsidRPr="00750D90" w:rsidRDefault="00906D26" w:rsidP="00906D26">
      <w:pPr>
        <w:rPr>
          <w:rFonts w:ascii="Times New Roman" w:hAnsi="Times New Roman" w:cs="Times New Roman"/>
          <w:color w:val="000000" w:themeColor="text1"/>
        </w:rPr>
      </w:pPr>
    </w:p>
    <w:p w:rsidR="00892EBC" w:rsidRPr="00750D90" w:rsidRDefault="00892EBC" w:rsidP="006F320A">
      <w:pPr>
        <w:pStyle w:val="Naslov1"/>
        <w:rPr>
          <w:rFonts w:ascii="Times New Roman" w:hAnsi="Times New Roman"/>
        </w:rPr>
      </w:pPr>
      <w:bookmarkStart w:id="24" w:name="_Toc152247805"/>
      <w:r w:rsidRPr="00750D90">
        <w:rPr>
          <w:rFonts w:ascii="Times New Roman" w:hAnsi="Times New Roman"/>
        </w:rPr>
        <w:lastRenderedPageBreak/>
        <w:t>RAZVOJ TURISTIČKOG PROIZVODA</w:t>
      </w:r>
      <w:bookmarkEnd w:id="24"/>
    </w:p>
    <w:p w:rsidR="00892EBC" w:rsidRPr="00750D90" w:rsidRDefault="00892EBC" w:rsidP="00FD77ED">
      <w:pPr>
        <w:spacing w:line="360" w:lineRule="auto"/>
        <w:contextualSpacing/>
        <w:jc w:val="both"/>
        <w:rPr>
          <w:rFonts w:ascii="Times New Roman" w:hAnsi="Times New Roman" w:cs="Times New Roman"/>
          <w:color w:val="000000" w:themeColor="text1"/>
          <w:sz w:val="24"/>
          <w:szCs w:val="24"/>
        </w:rPr>
      </w:pPr>
    </w:p>
    <w:p w:rsidR="00892EBC" w:rsidRPr="00750D90" w:rsidRDefault="00892EBC"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Nastavno na iskustva iz prijašnjih godina planira se realizacija manifestacija i događanja koja su postala važna za naše područje, a prema mogućnostima osigurati će se sredstva za potporu manifestacijama koje su u organizaciji resornih udruga.</w:t>
      </w:r>
    </w:p>
    <w:p w:rsidR="00892EBC" w:rsidRPr="00750D90" w:rsidRDefault="00892EBC"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Sve manifestacije će se adekvatno promovirati kako bi se ostvarila što veća posjećenost i postiglo obostrano zadovoljstvo, kako posjetitelja, tako i organizatora. U nekim manifestacijama TZ</w:t>
      </w:r>
      <w:r w:rsidR="00906D26" w:rsidRPr="00750D90">
        <w:rPr>
          <w:rFonts w:ascii="Times New Roman" w:hAnsi="Times New Roman" w:cs="Times New Roman"/>
          <w:color w:val="000000" w:themeColor="text1"/>
          <w:sz w:val="24"/>
          <w:szCs w:val="24"/>
        </w:rPr>
        <w:t>P</w:t>
      </w:r>
      <w:r w:rsidRPr="00750D90">
        <w:rPr>
          <w:rFonts w:ascii="Times New Roman" w:hAnsi="Times New Roman" w:cs="Times New Roman"/>
          <w:color w:val="000000" w:themeColor="text1"/>
          <w:sz w:val="24"/>
          <w:szCs w:val="24"/>
        </w:rPr>
        <w:t xml:space="preserve"> Baranje je nositelj i organizator, dok se kod drugih manifestacija pojavljuje kao suorganizator. Kako je već gore navedeno, manifestacije su bitan dio ponude Baranje i kao takve utječu na sezonsku popunjenost destinacije. </w:t>
      </w:r>
    </w:p>
    <w:p w:rsidR="00906D26" w:rsidRPr="00750D90" w:rsidRDefault="00906D26" w:rsidP="00FD77ED">
      <w:pPr>
        <w:spacing w:line="360" w:lineRule="auto"/>
        <w:jc w:val="both"/>
        <w:rPr>
          <w:rFonts w:ascii="Times New Roman" w:hAnsi="Times New Roman" w:cs="Times New Roman"/>
          <w:color w:val="000000" w:themeColor="text1"/>
          <w:sz w:val="24"/>
          <w:szCs w:val="24"/>
        </w:rPr>
      </w:pPr>
    </w:p>
    <w:p w:rsidR="006F320A" w:rsidRPr="00750D90" w:rsidRDefault="001954EC" w:rsidP="006F320A">
      <w:pPr>
        <w:pStyle w:val="Naslov2"/>
        <w:rPr>
          <w:rFonts w:ascii="Times New Roman" w:hAnsi="Times New Roman"/>
          <w:i w:val="0"/>
        </w:rPr>
      </w:pPr>
      <w:bookmarkStart w:id="25" w:name="_Toc152247806"/>
      <w:r w:rsidRPr="00750D90">
        <w:rPr>
          <w:rFonts w:ascii="Times New Roman" w:hAnsi="Times New Roman"/>
          <w:i w:val="0"/>
        </w:rPr>
        <w:t xml:space="preserve">U 2024. </w:t>
      </w:r>
      <w:r w:rsidR="00750D90">
        <w:rPr>
          <w:rFonts w:ascii="Times New Roman" w:hAnsi="Times New Roman"/>
          <w:i w:val="0"/>
        </w:rPr>
        <w:t>godini u planu je održavanje sl</w:t>
      </w:r>
      <w:r w:rsidRPr="00750D90">
        <w:rPr>
          <w:rFonts w:ascii="Times New Roman" w:hAnsi="Times New Roman"/>
          <w:i w:val="0"/>
        </w:rPr>
        <w:t>jedećih manifestacija:</w:t>
      </w:r>
      <w:bookmarkEnd w:id="25"/>
    </w:p>
    <w:p w:rsidR="001954EC" w:rsidRPr="00750D90" w:rsidRDefault="001954EC" w:rsidP="006F320A">
      <w:pPr>
        <w:pStyle w:val="Naslov2"/>
        <w:numPr>
          <w:ilvl w:val="0"/>
          <w:numId w:val="0"/>
        </w:numPr>
        <w:ind w:left="576"/>
        <w:rPr>
          <w:rFonts w:ascii="Times New Roman" w:hAnsi="Times New Roman"/>
          <w:i w:val="0"/>
        </w:rPr>
      </w:pPr>
      <w:r w:rsidRPr="00750D90">
        <w:rPr>
          <w:rFonts w:ascii="Times New Roman" w:hAnsi="Times New Roman"/>
          <w:i w:val="0"/>
        </w:rPr>
        <w:tab/>
      </w:r>
    </w:p>
    <w:p w:rsidR="001954EC" w:rsidRPr="00750D90" w:rsidRDefault="00620A02" w:rsidP="00FD77ED">
      <w:pPr>
        <w:spacing w:line="360" w:lineRule="auto"/>
        <w:jc w:val="both"/>
        <w:rPr>
          <w:rFonts w:ascii="Times New Roman" w:hAnsi="Times New Roman" w:cs="Times New Roman"/>
          <w:color w:val="000000" w:themeColor="text1"/>
          <w:sz w:val="24"/>
        </w:rPr>
      </w:pPr>
      <w:r w:rsidRPr="00750D90">
        <w:rPr>
          <w:rFonts w:ascii="Times New Roman" w:hAnsi="Times New Roman" w:cs="Times New Roman"/>
          <w:b/>
          <w:color w:val="000000" w:themeColor="text1"/>
          <w:sz w:val="24"/>
        </w:rPr>
        <w:t>1</w:t>
      </w:r>
      <w:r w:rsidR="001954EC" w:rsidRPr="00750D90">
        <w:rPr>
          <w:rFonts w:ascii="Times New Roman" w:hAnsi="Times New Roman" w:cs="Times New Roman"/>
          <w:b/>
          <w:color w:val="000000" w:themeColor="text1"/>
          <w:sz w:val="24"/>
        </w:rPr>
        <w:t>.</w:t>
      </w:r>
      <w:r w:rsidR="001E76BD" w:rsidRPr="00750D90">
        <w:rPr>
          <w:rFonts w:ascii="Times New Roman" w:hAnsi="Times New Roman" w:cs="Times New Roman"/>
          <w:b/>
          <w:color w:val="000000" w:themeColor="text1"/>
          <w:sz w:val="24"/>
        </w:rPr>
        <w:t xml:space="preserve"> </w:t>
      </w:r>
      <w:proofErr w:type="spellStart"/>
      <w:r w:rsidR="00C364C6">
        <w:rPr>
          <w:rFonts w:ascii="Times New Roman" w:hAnsi="Times New Roman" w:cs="Times New Roman"/>
          <w:b/>
          <w:color w:val="000000" w:themeColor="text1"/>
          <w:sz w:val="24"/>
        </w:rPr>
        <w:t>Winter</w:t>
      </w:r>
      <w:proofErr w:type="spellEnd"/>
      <w:r w:rsidR="00C364C6">
        <w:rPr>
          <w:rFonts w:ascii="Times New Roman" w:hAnsi="Times New Roman" w:cs="Times New Roman"/>
          <w:b/>
          <w:color w:val="000000" w:themeColor="text1"/>
          <w:sz w:val="24"/>
        </w:rPr>
        <w:t xml:space="preserve"> </w:t>
      </w:r>
      <w:proofErr w:type="spellStart"/>
      <w:r w:rsidR="00C364C6">
        <w:rPr>
          <w:rFonts w:ascii="Times New Roman" w:hAnsi="Times New Roman" w:cs="Times New Roman"/>
          <w:b/>
          <w:color w:val="000000" w:themeColor="text1"/>
          <w:sz w:val="24"/>
        </w:rPr>
        <w:t>Wine</w:t>
      </w:r>
      <w:proofErr w:type="spellEnd"/>
      <w:r w:rsidR="00C364C6">
        <w:rPr>
          <w:rFonts w:ascii="Times New Roman" w:hAnsi="Times New Roman" w:cs="Times New Roman"/>
          <w:b/>
          <w:color w:val="000000" w:themeColor="text1"/>
          <w:sz w:val="24"/>
        </w:rPr>
        <w:t xml:space="preserve"> &amp; </w:t>
      </w:r>
      <w:proofErr w:type="spellStart"/>
      <w:r w:rsidR="00C364C6">
        <w:rPr>
          <w:rFonts w:ascii="Times New Roman" w:hAnsi="Times New Roman" w:cs="Times New Roman"/>
          <w:b/>
          <w:color w:val="000000" w:themeColor="text1"/>
          <w:sz w:val="24"/>
        </w:rPr>
        <w:t>W</w:t>
      </w:r>
      <w:r w:rsidR="001954EC" w:rsidRPr="00750D90">
        <w:rPr>
          <w:rFonts w:ascii="Times New Roman" w:hAnsi="Times New Roman" w:cs="Times New Roman"/>
          <w:b/>
          <w:color w:val="000000" w:themeColor="text1"/>
          <w:sz w:val="24"/>
        </w:rPr>
        <w:t>alk</w:t>
      </w:r>
      <w:proofErr w:type="spellEnd"/>
      <w:r w:rsidR="001954EC" w:rsidRPr="00750D90">
        <w:rPr>
          <w:rFonts w:ascii="Times New Roman" w:hAnsi="Times New Roman" w:cs="Times New Roman"/>
          <w:b/>
          <w:color w:val="000000" w:themeColor="text1"/>
          <w:sz w:val="24"/>
        </w:rPr>
        <w:t xml:space="preserve">, </w:t>
      </w:r>
      <w:r w:rsidR="00703473" w:rsidRPr="00750D90">
        <w:rPr>
          <w:rFonts w:ascii="Times New Roman" w:hAnsi="Times New Roman" w:cs="Times New Roman"/>
          <w:color w:val="000000" w:themeColor="text1"/>
          <w:sz w:val="24"/>
        </w:rPr>
        <w:t>veljača</w:t>
      </w:r>
      <w:r w:rsidR="001954EC" w:rsidRPr="00750D90">
        <w:rPr>
          <w:rFonts w:ascii="Times New Roman" w:hAnsi="Times New Roman" w:cs="Times New Roman"/>
          <w:color w:val="000000" w:themeColor="text1"/>
          <w:sz w:val="24"/>
        </w:rPr>
        <w:t xml:space="preserve"> – u planu je organizacija</w:t>
      </w:r>
      <w:r w:rsidR="00703473" w:rsidRPr="00750D90">
        <w:rPr>
          <w:rFonts w:ascii="Times New Roman" w:hAnsi="Times New Roman" w:cs="Times New Roman"/>
          <w:color w:val="000000" w:themeColor="text1"/>
          <w:sz w:val="24"/>
        </w:rPr>
        <w:t xml:space="preserve"> drugog izdanja</w:t>
      </w:r>
      <w:r w:rsidR="001954EC" w:rsidRPr="00750D90">
        <w:rPr>
          <w:rFonts w:ascii="Times New Roman" w:hAnsi="Times New Roman" w:cs="Times New Roman"/>
          <w:color w:val="000000" w:themeColor="text1"/>
          <w:sz w:val="24"/>
        </w:rPr>
        <w:t xml:space="preserve"> zims</w:t>
      </w:r>
      <w:r w:rsidR="00703473" w:rsidRPr="00750D90">
        <w:rPr>
          <w:rFonts w:ascii="Times New Roman" w:hAnsi="Times New Roman" w:cs="Times New Roman"/>
          <w:color w:val="000000" w:themeColor="text1"/>
          <w:sz w:val="24"/>
        </w:rPr>
        <w:t>ke verzije Wine &amp; W</w:t>
      </w:r>
      <w:r w:rsidR="001954EC" w:rsidRPr="00750D90">
        <w:rPr>
          <w:rFonts w:ascii="Times New Roman" w:hAnsi="Times New Roman" w:cs="Times New Roman"/>
          <w:color w:val="000000" w:themeColor="text1"/>
          <w:sz w:val="24"/>
        </w:rPr>
        <w:t xml:space="preserve">alka, uslijed brojnih upita i velike zainteresiranost za ovakav tip događanja. </w:t>
      </w:r>
      <w:r w:rsidR="00703473" w:rsidRPr="00750D90">
        <w:rPr>
          <w:rFonts w:ascii="Times New Roman" w:hAnsi="Times New Roman" w:cs="Times New Roman"/>
          <w:color w:val="000000" w:themeColor="text1"/>
          <w:sz w:val="24"/>
        </w:rPr>
        <w:t>Kraća staza od ukupno</w:t>
      </w:r>
      <w:r w:rsidR="001954EC" w:rsidRPr="00750D90">
        <w:rPr>
          <w:rFonts w:ascii="Times New Roman" w:hAnsi="Times New Roman" w:cs="Times New Roman"/>
          <w:color w:val="000000" w:themeColor="text1"/>
          <w:sz w:val="24"/>
        </w:rPr>
        <w:t xml:space="preserve"> 8km od Suze do Zmajevca i uz vino bi se više naglasila gastro ponuda. Ovo </w:t>
      </w:r>
      <w:r w:rsidR="00703473" w:rsidRPr="00750D90">
        <w:rPr>
          <w:rFonts w:ascii="Times New Roman" w:hAnsi="Times New Roman" w:cs="Times New Roman"/>
          <w:color w:val="000000" w:themeColor="text1"/>
          <w:sz w:val="24"/>
        </w:rPr>
        <w:t>je događaj koji privuče 20</w:t>
      </w:r>
      <w:r w:rsidR="001954EC" w:rsidRPr="00750D90">
        <w:rPr>
          <w:rFonts w:ascii="Times New Roman" w:hAnsi="Times New Roman" w:cs="Times New Roman"/>
          <w:color w:val="000000" w:themeColor="text1"/>
          <w:sz w:val="24"/>
        </w:rPr>
        <w:t>0 sudi</w:t>
      </w:r>
      <w:r w:rsidR="00703473" w:rsidRPr="00750D90">
        <w:rPr>
          <w:rFonts w:ascii="Times New Roman" w:hAnsi="Times New Roman" w:cs="Times New Roman"/>
          <w:color w:val="000000" w:themeColor="text1"/>
          <w:sz w:val="24"/>
        </w:rPr>
        <w:t>onika, od kojih gotovo 9</w:t>
      </w:r>
      <w:r w:rsidR="001954EC" w:rsidRPr="00750D90">
        <w:rPr>
          <w:rFonts w:ascii="Times New Roman" w:hAnsi="Times New Roman" w:cs="Times New Roman"/>
          <w:color w:val="000000" w:themeColor="text1"/>
          <w:sz w:val="24"/>
        </w:rPr>
        <w:t>0% dolazi izvan naše županije, te koristi uslugu noćenja.</w:t>
      </w:r>
    </w:p>
    <w:p w:rsidR="001954EC" w:rsidRPr="00750D90" w:rsidRDefault="001954EC" w:rsidP="00FD77ED">
      <w:pPr>
        <w:spacing w:line="360" w:lineRule="auto"/>
        <w:jc w:val="both"/>
        <w:rPr>
          <w:rFonts w:ascii="Times New Roman" w:hAnsi="Times New Roman" w:cs="Times New Roman"/>
          <w:color w:val="000000" w:themeColor="text1"/>
          <w:sz w:val="24"/>
        </w:rPr>
      </w:pPr>
      <w:r w:rsidRPr="00750D90">
        <w:rPr>
          <w:rFonts w:ascii="Times New Roman" w:hAnsi="Times New Roman" w:cs="Times New Roman"/>
          <w:b/>
          <w:color w:val="000000" w:themeColor="text1"/>
          <w:sz w:val="24"/>
        </w:rPr>
        <w:t xml:space="preserve">Cilj: </w:t>
      </w:r>
      <w:r w:rsidRPr="00750D90">
        <w:rPr>
          <w:rFonts w:ascii="Times New Roman" w:hAnsi="Times New Roman" w:cs="Times New Roman"/>
          <w:color w:val="000000" w:themeColor="text1"/>
          <w:sz w:val="24"/>
        </w:rPr>
        <w:t xml:space="preserve">povećanja broja turističkih noćenja i promocija baranjskih vinara, vinskih cesta, te Banovog brda. </w:t>
      </w:r>
    </w:p>
    <w:p w:rsidR="001954EC" w:rsidRPr="00750D90" w:rsidRDefault="001954EC"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NOSITELJI I PARTNERI: TZ</w:t>
      </w:r>
      <w:r w:rsidR="00906D26" w:rsidRPr="00750D90">
        <w:rPr>
          <w:rFonts w:ascii="Times New Roman" w:hAnsi="Times New Roman" w:cs="Times New Roman"/>
          <w:color w:val="000000" w:themeColor="text1"/>
          <w:sz w:val="24"/>
          <w:szCs w:val="24"/>
        </w:rPr>
        <w:t>P</w:t>
      </w:r>
      <w:r w:rsidRPr="00750D90">
        <w:rPr>
          <w:rFonts w:ascii="Times New Roman" w:hAnsi="Times New Roman" w:cs="Times New Roman"/>
          <w:color w:val="000000" w:themeColor="text1"/>
          <w:sz w:val="24"/>
          <w:szCs w:val="24"/>
        </w:rPr>
        <w:t xml:space="preserve"> Baranje, Općina Kneževi Vinogradi </w:t>
      </w:r>
    </w:p>
    <w:p w:rsidR="001954EC" w:rsidRPr="00750D90" w:rsidRDefault="001954EC"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 xml:space="preserve">SREDSTVA: </w:t>
      </w:r>
      <w:r w:rsidR="00703473" w:rsidRPr="00750D90">
        <w:rPr>
          <w:rFonts w:ascii="Times New Roman" w:hAnsi="Times New Roman" w:cs="Times New Roman"/>
          <w:color w:val="000000" w:themeColor="text1"/>
          <w:sz w:val="24"/>
          <w:szCs w:val="24"/>
        </w:rPr>
        <w:t>7.000,00</w:t>
      </w:r>
      <w:r w:rsidRPr="00750D90">
        <w:rPr>
          <w:rFonts w:ascii="Times New Roman" w:hAnsi="Times New Roman" w:cs="Times New Roman"/>
          <w:color w:val="000000" w:themeColor="text1"/>
          <w:sz w:val="24"/>
          <w:szCs w:val="24"/>
        </w:rPr>
        <w:t xml:space="preserve"> €</w:t>
      </w:r>
    </w:p>
    <w:p w:rsidR="001954EC" w:rsidRPr="00750D90" w:rsidRDefault="00703473"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IZVOR SREDSTAVA:</w:t>
      </w:r>
      <w:r w:rsidR="001954EC" w:rsidRPr="00750D90">
        <w:rPr>
          <w:rFonts w:ascii="Times New Roman" w:hAnsi="Times New Roman" w:cs="Times New Roman"/>
          <w:color w:val="000000" w:themeColor="text1"/>
          <w:sz w:val="24"/>
          <w:szCs w:val="24"/>
        </w:rPr>
        <w:t xml:space="preserve"> </w:t>
      </w:r>
      <w:r w:rsidRPr="00750D90">
        <w:rPr>
          <w:rFonts w:ascii="Times New Roman" w:hAnsi="Times New Roman" w:cs="Times New Roman"/>
          <w:color w:val="000000" w:themeColor="text1"/>
          <w:sz w:val="24"/>
          <w:szCs w:val="24"/>
        </w:rPr>
        <w:t>kotizacije, prihod od sustava</w:t>
      </w:r>
      <w:r w:rsidR="001954EC" w:rsidRPr="00750D90">
        <w:rPr>
          <w:rFonts w:ascii="Times New Roman" w:hAnsi="Times New Roman" w:cs="Times New Roman"/>
          <w:color w:val="000000" w:themeColor="text1"/>
          <w:sz w:val="24"/>
          <w:szCs w:val="24"/>
        </w:rPr>
        <w:t xml:space="preserve"> TZ-a</w:t>
      </w:r>
    </w:p>
    <w:p w:rsidR="001954EC" w:rsidRPr="00750D90" w:rsidRDefault="001954EC"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 xml:space="preserve">ROK: </w:t>
      </w:r>
      <w:r w:rsidR="00703473" w:rsidRPr="00750D90">
        <w:rPr>
          <w:rFonts w:ascii="Times New Roman" w:hAnsi="Times New Roman" w:cs="Times New Roman"/>
          <w:color w:val="000000" w:themeColor="text1"/>
          <w:sz w:val="24"/>
          <w:szCs w:val="24"/>
        </w:rPr>
        <w:t>veljača</w:t>
      </w:r>
      <w:r w:rsidRPr="00750D90">
        <w:rPr>
          <w:rFonts w:ascii="Times New Roman" w:hAnsi="Times New Roman" w:cs="Times New Roman"/>
          <w:color w:val="000000" w:themeColor="text1"/>
          <w:sz w:val="24"/>
          <w:szCs w:val="24"/>
        </w:rPr>
        <w:t xml:space="preserve"> 202</w:t>
      </w:r>
      <w:r w:rsidR="00703473" w:rsidRPr="00750D90">
        <w:rPr>
          <w:rFonts w:ascii="Times New Roman" w:hAnsi="Times New Roman" w:cs="Times New Roman"/>
          <w:color w:val="000000" w:themeColor="text1"/>
          <w:sz w:val="24"/>
          <w:szCs w:val="24"/>
        </w:rPr>
        <w:t>4</w:t>
      </w:r>
      <w:r w:rsidRPr="00750D90">
        <w:rPr>
          <w:rFonts w:ascii="Times New Roman" w:hAnsi="Times New Roman" w:cs="Times New Roman"/>
          <w:color w:val="000000" w:themeColor="text1"/>
          <w:sz w:val="24"/>
          <w:szCs w:val="24"/>
        </w:rPr>
        <w:t>.</w:t>
      </w:r>
    </w:p>
    <w:p w:rsidR="001E76BD" w:rsidRPr="00750D90" w:rsidRDefault="001E76BD" w:rsidP="00FD77ED">
      <w:pPr>
        <w:spacing w:line="360" w:lineRule="auto"/>
        <w:jc w:val="both"/>
        <w:rPr>
          <w:rFonts w:ascii="Times New Roman" w:hAnsi="Times New Roman" w:cs="Times New Roman"/>
          <w:b/>
          <w:color w:val="000000" w:themeColor="text1"/>
          <w:sz w:val="24"/>
        </w:rPr>
      </w:pPr>
    </w:p>
    <w:p w:rsidR="001954EC" w:rsidRPr="00750D90" w:rsidRDefault="001954EC" w:rsidP="00FD77ED">
      <w:pPr>
        <w:spacing w:line="360" w:lineRule="auto"/>
        <w:jc w:val="both"/>
        <w:rPr>
          <w:rFonts w:ascii="Times New Roman" w:hAnsi="Times New Roman" w:cs="Times New Roman"/>
          <w:color w:val="000000" w:themeColor="text1"/>
          <w:sz w:val="24"/>
        </w:rPr>
      </w:pPr>
      <w:r w:rsidRPr="00750D90">
        <w:rPr>
          <w:rFonts w:ascii="Times New Roman" w:hAnsi="Times New Roman" w:cs="Times New Roman"/>
          <w:b/>
          <w:color w:val="000000" w:themeColor="text1"/>
          <w:sz w:val="24"/>
        </w:rPr>
        <w:t>2.</w:t>
      </w:r>
      <w:r w:rsidR="001E76BD" w:rsidRPr="00750D90">
        <w:rPr>
          <w:rFonts w:ascii="Times New Roman" w:hAnsi="Times New Roman" w:cs="Times New Roman"/>
          <w:b/>
          <w:color w:val="000000" w:themeColor="text1"/>
          <w:sz w:val="24"/>
        </w:rPr>
        <w:t xml:space="preserve"> </w:t>
      </w:r>
      <w:r w:rsidRPr="00750D90">
        <w:rPr>
          <w:rFonts w:ascii="Times New Roman" w:hAnsi="Times New Roman" w:cs="Times New Roman"/>
          <w:b/>
          <w:color w:val="000000" w:themeColor="text1"/>
          <w:sz w:val="24"/>
        </w:rPr>
        <w:t>Petaračke buše</w:t>
      </w:r>
      <w:r w:rsidRPr="00750D90">
        <w:rPr>
          <w:rFonts w:ascii="Times New Roman" w:hAnsi="Times New Roman" w:cs="Times New Roman"/>
          <w:color w:val="000000" w:themeColor="text1"/>
          <w:sz w:val="24"/>
        </w:rPr>
        <w:t>,</w:t>
      </w:r>
      <w:r w:rsidR="00703473" w:rsidRPr="00750D90">
        <w:rPr>
          <w:rFonts w:ascii="Times New Roman" w:hAnsi="Times New Roman" w:cs="Times New Roman"/>
          <w:color w:val="000000" w:themeColor="text1"/>
          <w:sz w:val="24"/>
        </w:rPr>
        <w:t xml:space="preserve"> </w:t>
      </w:r>
      <w:r w:rsidRPr="00750D90">
        <w:rPr>
          <w:rFonts w:ascii="Times New Roman" w:hAnsi="Times New Roman" w:cs="Times New Roman"/>
          <w:color w:val="000000" w:themeColor="text1"/>
          <w:sz w:val="24"/>
        </w:rPr>
        <w:t xml:space="preserve">Baranjsko Petrovo Selo - Očuvanje stoljećima stare tradicije sela uz gastronomsku ponudu i zabavni program. Tri dana za redom održavaju se pokladne povorke, kulturno-umjetničke priredbe, oblačenje članova KUD-a i ostalih mještana sela u ''male'', „lipe“ i „strašne“ buše. </w:t>
      </w:r>
    </w:p>
    <w:p w:rsidR="001954EC" w:rsidRPr="00750D90" w:rsidRDefault="001954EC" w:rsidP="00FD77ED">
      <w:pPr>
        <w:spacing w:line="360" w:lineRule="auto"/>
        <w:jc w:val="both"/>
        <w:rPr>
          <w:rFonts w:ascii="Times New Roman" w:hAnsi="Times New Roman" w:cs="Times New Roman"/>
          <w:b/>
          <w:color w:val="000000" w:themeColor="text1"/>
          <w:sz w:val="24"/>
        </w:rPr>
      </w:pPr>
      <w:r w:rsidRPr="00750D90">
        <w:rPr>
          <w:rFonts w:ascii="Times New Roman" w:hAnsi="Times New Roman" w:cs="Times New Roman"/>
          <w:color w:val="000000" w:themeColor="text1"/>
          <w:sz w:val="24"/>
        </w:rPr>
        <w:lastRenderedPageBreak/>
        <w:t xml:space="preserve">Organizirat ćemo promotivne aktivnosti navedene manifestacije u suradnji s udrugom Petaračke buše. </w:t>
      </w:r>
    </w:p>
    <w:p w:rsidR="001954EC" w:rsidRPr="00750D90" w:rsidRDefault="001954EC" w:rsidP="00FD77ED">
      <w:pPr>
        <w:spacing w:line="360" w:lineRule="auto"/>
        <w:jc w:val="both"/>
        <w:rPr>
          <w:rFonts w:ascii="Times New Roman" w:hAnsi="Times New Roman" w:cs="Times New Roman"/>
          <w:color w:val="000000" w:themeColor="text1"/>
          <w:sz w:val="24"/>
        </w:rPr>
      </w:pPr>
      <w:r w:rsidRPr="00750D90">
        <w:rPr>
          <w:rFonts w:ascii="Times New Roman" w:hAnsi="Times New Roman" w:cs="Times New Roman"/>
          <w:color w:val="000000" w:themeColor="text1"/>
          <w:sz w:val="24"/>
        </w:rPr>
        <w:t>Promovirat ćemo i tradicionalne maske koje su specifične za podunavske i podravske Šokce, tiskat ćemo promotivne materijale, komunicirati s medijima, u planu je i organizacija sajma, te ostala logistička pomoć.</w:t>
      </w:r>
    </w:p>
    <w:p w:rsidR="001954EC" w:rsidRPr="00750D90" w:rsidRDefault="001954EC"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b/>
          <w:bCs/>
          <w:color w:val="000000" w:themeColor="text1"/>
          <w:sz w:val="24"/>
          <w:szCs w:val="24"/>
        </w:rPr>
        <w:t>Cilj:</w:t>
      </w:r>
      <w:r w:rsidRPr="00750D90">
        <w:rPr>
          <w:rFonts w:ascii="Times New Roman" w:hAnsi="Times New Roman" w:cs="Times New Roman"/>
          <w:color w:val="000000" w:themeColor="text1"/>
          <w:sz w:val="24"/>
          <w:szCs w:val="24"/>
        </w:rPr>
        <w:t xml:space="preserve"> razvoj turističkog proizvoda u destinaciji kroz osiguravanje cjelovitije zastupljenosti specifičnih lokalnih interesa i povezivanje dionika na lokalnoj/regionalnoj razini radi stvaranja međunarodno konkurentnih turističkih proizvoda s ciljem kreiranja motiva posjeta destinaciji u veljači.</w:t>
      </w:r>
    </w:p>
    <w:p w:rsidR="001954EC" w:rsidRPr="00750D90" w:rsidRDefault="001954EC"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NOSITELJI I PARTNERI: TZ</w:t>
      </w:r>
      <w:r w:rsidR="00620A02" w:rsidRPr="00750D90">
        <w:rPr>
          <w:rFonts w:ascii="Times New Roman" w:hAnsi="Times New Roman" w:cs="Times New Roman"/>
          <w:color w:val="000000" w:themeColor="text1"/>
          <w:sz w:val="24"/>
          <w:szCs w:val="24"/>
        </w:rPr>
        <w:t>P</w:t>
      </w:r>
      <w:r w:rsidRPr="00750D90">
        <w:rPr>
          <w:rFonts w:ascii="Times New Roman" w:hAnsi="Times New Roman" w:cs="Times New Roman"/>
          <w:color w:val="000000" w:themeColor="text1"/>
          <w:sz w:val="24"/>
          <w:szCs w:val="24"/>
        </w:rPr>
        <w:t xml:space="preserve"> Baranje, Općina Petlovac, Udruga Petaračke buše</w:t>
      </w:r>
    </w:p>
    <w:p w:rsidR="001954EC" w:rsidRPr="00750D90" w:rsidRDefault="001954EC"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 xml:space="preserve">SREDSTVA: </w:t>
      </w:r>
      <w:r w:rsidR="00703473" w:rsidRPr="00750D90">
        <w:rPr>
          <w:rFonts w:ascii="Times New Roman" w:hAnsi="Times New Roman" w:cs="Times New Roman"/>
          <w:color w:val="000000" w:themeColor="text1"/>
          <w:sz w:val="24"/>
          <w:szCs w:val="24"/>
        </w:rPr>
        <w:t>300,00</w:t>
      </w:r>
      <w:r w:rsidRPr="00750D90">
        <w:rPr>
          <w:rFonts w:ascii="Times New Roman" w:hAnsi="Times New Roman" w:cs="Times New Roman"/>
          <w:color w:val="000000" w:themeColor="text1"/>
          <w:sz w:val="24"/>
          <w:szCs w:val="24"/>
        </w:rPr>
        <w:t xml:space="preserve"> €</w:t>
      </w:r>
    </w:p>
    <w:p w:rsidR="001954EC" w:rsidRPr="00750D90" w:rsidRDefault="001954EC"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 xml:space="preserve">IZVOR SREDSTAVA:  </w:t>
      </w:r>
      <w:r w:rsidR="00703473" w:rsidRPr="00750D90">
        <w:rPr>
          <w:rFonts w:ascii="Times New Roman" w:hAnsi="Times New Roman" w:cs="Times New Roman"/>
          <w:color w:val="000000" w:themeColor="text1"/>
          <w:sz w:val="24"/>
          <w:szCs w:val="24"/>
        </w:rPr>
        <w:t xml:space="preserve">turistička pristojba, prihod od sustava </w:t>
      </w:r>
      <w:r w:rsidRPr="00750D90">
        <w:rPr>
          <w:rFonts w:ascii="Times New Roman" w:hAnsi="Times New Roman" w:cs="Times New Roman"/>
          <w:color w:val="000000" w:themeColor="text1"/>
          <w:sz w:val="24"/>
          <w:szCs w:val="24"/>
        </w:rPr>
        <w:t>TZ-a</w:t>
      </w:r>
    </w:p>
    <w:p w:rsidR="001954EC" w:rsidRPr="00750D90" w:rsidRDefault="001954EC"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 xml:space="preserve">ROK: </w:t>
      </w:r>
      <w:r w:rsidR="00703473" w:rsidRPr="00750D90">
        <w:rPr>
          <w:rFonts w:ascii="Times New Roman" w:hAnsi="Times New Roman" w:cs="Times New Roman"/>
          <w:color w:val="000000" w:themeColor="text1"/>
          <w:sz w:val="24"/>
          <w:szCs w:val="24"/>
        </w:rPr>
        <w:t>v</w:t>
      </w:r>
      <w:r w:rsidRPr="00750D90">
        <w:rPr>
          <w:rFonts w:ascii="Times New Roman" w:hAnsi="Times New Roman" w:cs="Times New Roman"/>
          <w:color w:val="000000" w:themeColor="text1"/>
          <w:sz w:val="24"/>
          <w:szCs w:val="24"/>
        </w:rPr>
        <w:t>eljača 202</w:t>
      </w:r>
      <w:r w:rsidR="00703473" w:rsidRPr="00750D90">
        <w:rPr>
          <w:rFonts w:ascii="Times New Roman" w:hAnsi="Times New Roman" w:cs="Times New Roman"/>
          <w:color w:val="000000" w:themeColor="text1"/>
          <w:sz w:val="24"/>
          <w:szCs w:val="24"/>
        </w:rPr>
        <w:t>4</w:t>
      </w:r>
      <w:r w:rsidRPr="00750D90">
        <w:rPr>
          <w:rFonts w:ascii="Times New Roman" w:hAnsi="Times New Roman" w:cs="Times New Roman"/>
          <w:color w:val="000000" w:themeColor="text1"/>
          <w:sz w:val="24"/>
          <w:szCs w:val="24"/>
        </w:rPr>
        <w:t>.</w:t>
      </w:r>
      <w:r w:rsidR="00703473" w:rsidRPr="00750D90">
        <w:rPr>
          <w:rFonts w:ascii="Times New Roman" w:hAnsi="Times New Roman" w:cs="Times New Roman"/>
          <w:color w:val="000000" w:themeColor="text1"/>
          <w:sz w:val="24"/>
          <w:szCs w:val="24"/>
        </w:rPr>
        <w:t xml:space="preserve"> godine</w:t>
      </w:r>
    </w:p>
    <w:p w:rsidR="001954EC" w:rsidRPr="00750D90" w:rsidRDefault="001954EC" w:rsidP="00FD77ED">
      <w:pPr>
        <w:spacing w:after="0"/>
        <w:jc w:val="both"/>
        <w:rPr>
          <w:rFonts w:ascii="Times New Roman" w:hAnsi="Times New Roman" w:cs="Times New Roman"/>
          <w:color w:val="000000" w:themeColor="text1"/>
          <w:sz w:val="24"/>
          <w:szCs w:val="24"/>
        </w:rPr>
      </w:pPr>
    </w:p>
    <w:p w:rsidR="001954EC" w:rsidRPr="00750D90" w:rsidRDefault="001E76BD"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b/>
          <w:color w:val="000000" w:themeColor="text1"/>
          <w:sz w:val="24"/>
          <w:szCs w:val="24"/>
        </w:rPr>
        <w:t>3</w:t>
      </w:r>
      <w:r w:rsidR="001954EC" w:rsidRPr="00750D90">
        <w:rPr>
          <w:rFonts w:ascii="Times New Roman" w:hAnsi="Times New Roman" w:cs="Times New Roman"/>
          <w:b/>
          <w:color w:val="000000" w:themeColor="text1"/>
          <w:sz w:val="24"/>
          <w:szCs w:val="24"/>
        </w:rPr>
        <w:t>. Proljetni vašar</w:t>
      </w:r>
      <w:r w:rsidR="001954EC" w:rsidRPr="00750D90">
        <w:rPr>
          <w:rFonts w:ascii="Times New Roman" w:hAnsi="Times New Roman" w:cs="Times New Roman"/>
          <w:color w:val="000000" w:themeColor="text1"/>
          <w:sz w:val="24"/>
          <w:szCs w:val="24"/>
        </w:rPr>
        <w:t xml:space="preserve">, travanj, Karanac - Tradicionalni sajam domaćih proizvoda i rukotvorina. Sajam oživljava nekadašnji tzv. vašar i svojevrstan je čuvar tradicije. Više od 70 proizvođača koji dolaze iz Baranje i Slavonije izlažu svoje proizvode, te je vašar najveće događanje ovakvog sadržaja u Baranji. Bogata je i ponuda raznovrsnog cvijeća, gastro i eno ponuda, te tamburaška glazba. Svake godine je sve veći interes za Vašar, te je sve veći i broj turista iz cijele Hrvatske i inozemstva. Svake godine se u sklopu Vašara organizira i  natjecanje za najveću i najtežu slaninu, pobjednik nosi titulu ''Princeze pušnice''. OPG-ovi koji sudjeluju na natjecanju  na ovaj način se i promoviraju. </w:t>
      </w:r>
    </w:p>
    <w:p w:rsidR="001954EC" w:rsidRPr="00750D90" w:rsidRDefault="001954EC"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b/>
          <w:bCs/>
          <w:color w:val="000000" w:themeColor="text1"/>
          <w:sz w:val="24"/>
          <w:szCs w:val="24"/>
        </w:rPr>
        <w:t>Cilj:</w:t>
      </w:r>
      <w:r w:rsidRPr="00750D90">
        <w:rPr>
          <w:rFonts w:ascii="Times New Roman" w:hAnsi="Times New Roman" w:cs="Times New Roman"/>
          <w:color w:val="000000" w:themeColor="text1"/>
          <w:sz w:val="24"/>
          <w:szCs w:val="24"/>
        </w:rPr>
        <w:t xml:space="preserve"> razvoj turističkog proizvoda u destinaciji kroz osiguravanje cjelovitije zastupljenosti specifičnih lokalnih interesa i povezivanje dionika na lokalnoj/regionalnoj razini radi stvaranja međunarodno konkurentnih turističkih proizvoda s ciljem kreiranja motiva posjeta destinaciji u travnju.</w:t>
      </w:r>
    </w:p>
    <w:p w:rsidR="001954EC" w:rsidRPr="00750D90" w:rsidRDefault="001954EC"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NOSITELJI I PARTNERI: TZ</w:t>
      </w:r>
      <w:r w:rsidR="00620A02" w:rsidRPr="00750D90">
        <w:rPr>
          <w:rFonts w:ascii="Times New Roman" w:hAnsi="Times New Roman" w:cs="Times New Roman"/>
          <w:color w:val="000000" w:themeColor="text1"/>
          <w:sz w:val="24"/>
          <w:szCs w:val="24"/>
        </w:rPr>
        <w:t>P</w:t>
      </w:r>
      <w:r w:rsidRPr="00750D90">
        <w:rPr>
          <w:rFonts w:ascii="Times New Roman" w:hAnsi="Times New Roman" w:cs="Times New Roman"/>
          <w:color w:val="000000" w:themeColor="text1"/>
          <w:sz w:val="24"/>
          <w:szCs w:val="24"/>
        </w:rPr>
        <w:t xml:space="preserve"> Baranje, Općina Kneževi Vinogradi, Udruga </w:t>
      </w:r>
      <w:r w:rsidR="00703473" w:rsidRPr="00750D90">
        <w:rPr>
          <w:rFonts w:ascii="Times New Roman" w:hAnsi="Times New Roman" w:cs="Times New Roman"/>
          <w:color w:val="000000" w:themeColor="text1"/>
          <w:sz w:val="24"/>
          <w:szCs w:val="24"/>
        </w:rPr>
        <w:t xml:space="preserve">Čuvari </w:t>
      </w:r>
      <w:r w:rsidRPr="00750D90">
        <w:rPr>
          <w:rFonts w:ascii="Times New Roman" w:hAnsi="Times New Roman" w:cs="Times New Roman"/>
          <w:color w:val="000000" w:themeColor="text1"/>
          <w:sz w:val="24"/>
          <w:szCs w:val="24"/>
        </w:rPr>
        <w:t>starih zanata</w:t>
      </w:r>
    </w:p>
    <w:p w:rsidR="001954EC" w:rsidRPr="00750D90" w:rsidRDefault="001954EC"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 xml:space="preserve">SREDSTVA: </w:t>
      </w:r>
      <w:r w:rsidR="00703473" w:rsidRPr="00750D90">
        <w:rPr>
          <w:rFonts w:ascii="Times New Roman" w:hAnsi="Times New Roman" w:cs="Times New Roman"/>
          <w:color w:val="000000" w:themeColor="text1"/>
          <w:sz w:val="24"/>
          <w:szCs w:val="24"/>
        </w:rPr>
        <w:t>2.000,00</w:t>
      </w:r>
      <w:r w:rsidRPr="00750D90">
        <w:rPr>
          <w:rFonts w:ascii="Times New Roman" w:hAnsi="Times New Roman" w:cs="Times New Roman"/>
          <w:color w:val="000000" w:themeColor="text1"/>
          <w:sz w:val="24"/>
          <w:szCs w:val="24"/>
        </w:rPr>
        <w:t xml:space="preserve"> €</w:t>
      </w:r>
    </w:p>
    <w:p w:rsidR="001954EC" w:rsidRPr="00750D90" w:rsidRDefault="001954EC"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lastRenderedPageBreak/>
        <w:t xml:space="preserve">IZVOR SREDSTAVA:  </w:t>
      </w:r>
      <w:r w:rsidR="00703473" w:rsidRPr="00750D90">
        <w:rPr>
          <w:rFonts w:ascii="Times New Roman" w:hAnsi="Times New Roman" w:cs="Times New Roman"/>
          <w:color w:val="000000" w:themeColor="text1"/>
          <w:sz w:val="24"/>
          <w:szCs w:val="24"/>
        </w:rPr>
        <w:t xml:space="preserve">turistička pristojba, prihod od sustava </w:t>
      </w:r>
      <w:r w:rsidRPr="00750D90">
        <w:rPr>
          <w:rFonts w:ascii="Times New Roman" w:hAnsi="Times New Roman" w:cs="Times New Roman"/>
          <w:color w:val="000000" w:themeColor="text1"/>
          <w:sz w:val="24"/>
          <w:szCs w:val="24"/>
        </w:rPr>
        <w:t>TZ-a</w:t>
      </w:r>
    </w:p>
    <w:p w:rsidR="001954EC" w:rsidRPr="00750D90" w:rsidRDefault="001954EC"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 xml:space="preserve">ROK: </w:t>
      </w:r>
      <w:r w:rsidR="00703473" w:rsidRPr="00750D90">
        <w:rPr>
          <w:rFonts w:ascii="Times New Roman" w:hAnsi="Times New Roman" w:cs="Times New Roman"/>
          <w:color w:val="000000" w:themeColor="text1"/>
          <w:sz w:val="24"/>
          <w:szCs w:val="24"/>
        </w:rPr>
        <w:t>ožujak 2024</w:t>
      </w:r>
      <w:r w:rsidRPr="00750D90">
        <w:rPr>
          <w:rFonts w:ascii="Times New Roman" w:hAnsi="Times New Roman" w:cs="Times New Roman"/>
          <w:color w:val="000000" w:themeColor="text1"/>
          <w:sz w:val="24"/>
          <w:szCs w:val="24"/>
        </w:rPr>
        <w:t>.</w:t>
      </w:r>
    </w:p>
    <w:p w:rsidR="00DA31E4" w:rsidRPr="00750D90" w:rsidRDefault="00DA31E4" w:rsidP="00FD77ED">
      <w:pPr>
        <w:jc w:val="both"/>
        <w:rPr>
          <w:rFonts w:ascii="Times New Roman" w:hAnsi="Times New Roman" w:cs="Times New Roman"/>
          <w:color w:val="000000" w:themeColor="text1"/>
          <w:sz w:val="24"/>
          <w:szCs w:val="24"/>
        </w:rPr>
      </w:pPr>
    </w:p>
    <w:p w:rsidR="001954EC" w:rsidRPr="00750D90" w:rsidRDefault="001E76BD"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b/>
          <w:color w:val="000000" w:themeColor="text1"/>
          <w:sz w:val="24"/>
          <w:szCs w:val="24"/>
        </w:rPr>
        <w:t>4</w:t>
      </w:r>
      <w:r w:rsidR="001954EC" w:rsidRPr="00750D90">
        <w:rPr>
          <w:rFonts w:ascii="Times New Roman" w:hAnsi="Times New Roman" w:cs="Times New Roman"/>
          <w:b/>
          <w:color w:val="000000" w:themeColor="text1"/>
          <w:sz w:val="24"/>
          <w:szCs w:val="24"/>
        </w:rPr>
        <w:t>.</w:t>
      </w:r>
      <w:r w:rsidR="001954EC" w:rsidRPr="00750D90">
        <w:rPr>
          <w:rFonts w:ascii="Times New Roman" w:hAnsi="Times New Roman" w:cs="Times New Roman"/>
          <w:color w:val="000000" w:themeColor="text1"/>
          <w:sz w:val="24"/>
          <w:szCs w:val="24"/>
        </w:rPr>
        <w:t xml:space="preserve"> </w:t>
      </w:r>
      <w:r w:rsidR="001954EC" w:rsidRPr="00750D90">
        <w:rPr>
          <w:rFonts w:ascii="Times New Roman" w:hAnsi="Times New Roman" w:cs="Times New Roman"/>
          <w:b/>
          <w:color w:val="000000" w:themeColor="text1"/>
          <w:sz w:val="24"/>
          <w:szCs w:val="24"/>
        </w:rPr>
        <w:t>Uskršnji korzo</w:t>
      </w:r>
      <w:r w:rsidR="001954EC" w:rsidRPr="00750D90">
        <w:rPr>
          <w:rFonts w:ascii="Times New Roman" w:hAnsi="Times New Roman" w:cs="Times New Roman"/>
          <w:color w:val="000000" w:themeColor="text1"/>
          <w:sz w:val="24"/>
          <w:szCs w:val="24"/>
        </w:rPr>
        <w:t>, travanj, Beli Manastir – event nastao 2021. godine Tijekom 7 dana prije Uskrsa, glavni belomanastirski trg ukrašen je s više od 2 km žarulja, s 10 velikih skulptura od slame u uskršnjim oblicima, više od stotinu drvenih zečeva, nekoliko drvenih okvira za fotografiranje, a od 17:00h do 22:00h duž cijelog trga svira glazba. Poseban ugođaj žarulja duž cijelog trga, ostavlja dojam prave vrtne zabave, ugostitelji koji imaju svoje objekte na trgu pripremaju prilagode svoju ponudu ''to go'', a zvučnici postavljeni po cijelom trgu dodatno zagrijavaju atmosferu. Svaki dan je na trgu i te</w:t>
      </w:r>
      <w:r w:rsidR="00703473" w:rsidRPr="00750D90">
        <w:rPr>
          <w:rFonts w:ascii="Times New Roman" w:hAnsi="Times New Roman" w:cs="Times New Roman"/>
          <w:color w:val="000000" w:themeColor="text1"/>
          <w:sz w:val="24"/>
          <w:szCs w:val="24"/>
        </w:rPr>
        <w:t>rasama bilo otprikike</w:t>
      </w:r>
      <w:r w:rsidR="001954EC" w:rsidRPr="00750D90">
        <w:rPr>
          <w:rFonts w:ascii="Times New Roman" w:hAnsi="Times New Roman" w:cs="Times New Roman"/>
          <w:color w:val="000000" w:themeColor="text1"/>
          <w:sz w:val="24"/>
          <w:szCs w:val="24"/>
        </w:rPr>
        <w:t xml:space="preserve"> 400 posjetitelja, a tijekom vikenda i više što nam ukazuje na potrebu organizacije ove vrste događanja. </w:t>
      </w:r>
    </w:p>
    <w:p w:rsidR="001954EC" w:rsidRPr="00750D90" w:rsidRDefault="001954EC"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b/>
          <w:color w:val="000000" w:themeColor="text1"/>
          <w:sz w:val="24"/>
          <w:szCs w:val="24"/>
        </w:rPr>
        <w:t xml:space="preserve">Cilj: </w:t>
      </w:r>
      <w:r w:rsidRPr="00750D90">
        <w:rPr>
          <w:rFonts w:ascii="Times New Roman" w:hAnsi="Times New Roman" w:cs="Times New Roman"/>
          <w:color w:val="000000" w:themeColor="text1"/>
          <w:sz w:val="24"/>
          <w:szCs w:val="24"/>
        </w:rPr>
        <w:t xml:space="preserve">unapređenje receptivnog tržišta, privlačenje posjetitelja iz okolnih gradova (Osijek, Valpovo, Belišće…), promocija grada Belog Manastira i povećana vidljivost u medijima i prvenstveno na društvenim mrežama. </w:t>
      </w:r>
    </w:p>
    <w:p w:rsidR="001954EC" w:rsidRPr="00750D90" w:rsidRDefault="001954EC"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NOSITELJI I PARTNERI: TZ</w:t>
      </w:r>
      <w:r w:rsidR="00620A02" w:rsidRPr="00750D90">
        <w:rPr>
          <w:rFonts w:ascii="Times New Roman" w:hAnsi="Times New Roman" w:cs="Times New Roman"/>
          <w:color w:val="000000" w:themeColor="text1"/>
          <w:sz w:val="24"/>
          <w:szCs w:val="24"/>
        </w:rPr>
        <w:t>P</w:t>
      </w:r>
      <w:r w:rsidRPr="00750D90">
        <w:rPr>
          <w:rFonts w:ascii="Times New Roman" w:hAnsi="Times New Roman" w:cs="Times New Roman"/>
          <w:color w:val="000000" w:themeColor="text1"/>
          <w:sz w:val="24"/>
          <w:szCs w:val="24"/>
        </w:rPr>
        <w:t xml:space="preserve"> Baranje</w:t>
      </w:r>
    </w:p>
    <w:p w:rsidR="001954EC" w:rsidRPr="00750D90" w:rsidRDefault="001954EC"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 xml:space="preserve">SREDSTVA: </w:t>
      </w:r>
      <w:r w:rsidR="00703473" w:rsidRPr="00750D90">
        <w:rPr>
          <w:rFonts w:ascii="Times New Roman" w:hAnsi="Times New Roman" w:cs="Times New Roman"/>
          <w:color w:val="000000" w:themeColor="text1"/>
          <w:sz w:val="24"/>
          <w:szCs w:val="24"/>
        </w:rPr>
        <w:t>5.500,00 eura</w:t>
      </w:r>
    </w:p>
    <w:p w:rsidR="001954EC" w:rsidRPr="00750D90" w:rsidRDefault="001954EC"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 xml:space="preserve">IZVOR SREDSTAVA:  </w:t>
      </w:r>
      <w:r w:rsidR="00703473" w:rsidRPr="00750D90">
        <w:rPr>
          <w:rFonts w:ascii="Times New Roman" w:hAnsi="Times New Roman" w:cs="Times New Roman"/>
          <w:color w:val="000000" w:themeColor="text1"/>
          <w:sz w:val="24"/>
          <w:szCs w:val="24"/>
        </w:rPr>
        <w:t xml:space="preserve">turistička pristojba, prihod od sustava </w:t>
      </w:r>
      <w:r w:rsidRPr="00750D90">
        <w:rPr>
          <w:rFonts w:ascii="Times New Roman" w:hAnsi="Times New Roman" w:cs="Times New Roman"/>
          <w:color w:val="000000" w:themeColor="text1"/>
          <w:sz w:val="24"/>
          <w:szCs w:val="24"/>
        </w:rPr>
        <w:t>TZ-a</w:t>
      </w:r>
    </w:p>
    <w:p w:rsidR="001954EC" w:rsidRPr="00750D90" w:rsidRDefault="001954EC"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 xml:space="preserve">ROK: </w:t>
      </w:r>
      <w:r w:rsidR="00703473" w:rsidRPr="00750D90">
        <w:rPr>
          <w:rFonts w:ascii="Times New Roman" w:hAnsi="Times New Roman" w:cs="Times New Roman"/>
          <w:color w:val="000000" w:themeColor="text1"/>
          <w:sz w:val="24"/>
          <w:szCs w:val="24"/>
        </w:rPr>
        <w:t>ožujak 2024</w:t>
      </w:r>
      <w:r w:rsidRPr="00750D90">
        <w:rPr>
          <w:rFonts w:ascii="Times New Roman" w:hAnsi="Times New Roman" w:cs="Times New Roman"/>
          <w:color w:val="000000" w:themeColor="text1"/>
          <w:sz w:val="24"/>
          <w:szCs w:val="24"/>
        </w:rPr>
        <w:t>.</w:t>
      </w:r>
      <w:r w:rsidR="00703473" w:rsidRPr="00750D90">
        <w:rPr>
          <w:rFonts w:ascii="Times New Roman" w:hAnsi="Times New Roman" w:cs="Times New Roman"/>
          <w:color w:val="000000" w:themeColor="text1"/>
          <w:sz w:val="24"/>
          <w:szCs w:val="24"/>
        </w:rPr>
        <w:t xml:space="preserve"> </w:t>
      </w:r>
      <w:r w:rsidR="00F27FB5" w:rsidRPr="00750D90">
        <w:rPr>
          <w:rFonts w:ascii="Times New Roman" w:hAnsi="Times New Roman" w:cs="Times New Roman"/>
          <w:color w:val="000000" w:themeColor="text1"/>
          <w:sz w:val="24"/>
          <w:szCs w:val="24"/>
        </w:rPr>
        <w:t>g</w:t>
      </w:r>
      <w:r w:rsidR="00703473" w:rsidRPr="00750D90">
        <w:rPr>
          <w:rFonts w:ascii="Times New Roman" w:hAnsi="Times New Roman" w:cs="Times New Roman"/>
          <w:color w:val="000000" w:themeColor="text1"/>
          <w:sz w:val="24"/>
          <w:szCs w:val="24"/>
        </w:rPr>
        <w:t>odine</w:t>
      </w:r>
    </w:p>
    <w:p w:rsidR="00DA31E4" w:rsidRPr="00750D90" w:rsidRDefault="00DA31E4" w:rsidP="00FD77ED">
      <w:pPr>
        <w:jc w:val="both"/>
        <w:rPr>
          <w:rFonts w:ascii="Times New Roman" w:hAnsi="Times New Roman" w:cs="Times New Roman"/>
          <w:color w:val="000000" w:themeColor="text1"/>
          <w:sz w:val="24"/>
          <w:szCs w:val="24"/>
        </w:rPr>
      </w:pPr>
    </w:p>
    <w:p w:rsidR="00DA31E4" w:rsidRPr="00750D90" w:rsidRDefault="001E76BD" w:rsidP="00FD77ED">
      <w:pPr>
        <w:spacing w:line="360" w:lineRule="auto"/>
        <w:jc w:val="both"/>
        <w:rPr>
          <w:rFonts w:ascii="Times New Roman" w:hAnsi="Times New Roman" w:cs="Times New Roman"/>
          <w:color w:val="000000" w:themeColor="text1"/>
          <w:sz w:val="24"/>
        </w:rPr>
      </w:pPr>
      <w:r w:rsidRPr="00750D90">
        <w:rPr>
          <w:rFonts w:ascii="Times New Roman" w:hAnsi="Times New Roman" w:cs="Times New Roman"/>
          <w:b/>
          <w:color w:val="000000" w:themeColor="text1"/>
          <w:sz w:val="24"/>
        </w:rPr>
        <w:t xml:space="preserve">5. </w:t>
      </w:r>
      <w:r w:rsidR="00DA31E4" w:rsidRPr="00750D90">
        <w:rPr>
          <w:rFonts w:ascii="Times New Roman" w:hAnsi="Times New Roman" w:cs="Times New Roman"/>
          <w:b/>
          <w:color w:val="000000" w:themeColor="text1"/>
          <w:sz w:val="24"/>
        </w:rPr>
        <w:t>Moto susreti</w:t>
      </w:r>
      <w:r w:rsidR="00DA31E4" w:rsidRPr="00750D90">
        <w:rPr>
          <w:rFonts w:ascii="Times New Roman" w:hAnsi="Times New Roman" w:cs="Times New Roman"/>
          <w:color w:val="000000" w:themeColor="text1"/>
          <w:sz w:val="24"/>
        </w:rPr>
        <w:t>, Beli Manastir i Šećerana – trodnevno okupljanje ljubitelja motocikala iz cijele regije održava se niz godina u Belom Manastiru i Šećerani. Osim defilea kroz grad, sadržaja za djecu i cijelu obitelj organizirani su zabavni sadržaji te hrana i kampiranje za goste. Program je praćen uz koncerte.</w:t>
      </w:r>
    </w:p>
    <w:p w:rsidR="00DA31E4" w:rsidRPr="00750D90" w:rsidRDefault="00DA31E4"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b/>
          <w:bCs/>
          <w:color w:val="000000" w:themeColor="text1"/>
          <w:sz w:val="24"/>
          <w:szCs w:val="24"/>
        </w:rPr>
        <w:t>Cilj:</w:t>
      </w:r>
      <w:r w:rsidRPr="00750D90">
        <w:rPr>
          <w:rFonts w:ascii="Times New Roman" w:hAnsi="Times New Roman" w:cs="Times New Roman"/>
          <w:color w:val="000000" w:themeColor="text1"/>
          <w:sz w:val="24"/>
          <w:szCs w:val="24"/>
        </w:rPr>
        <w:t xml:space="preserve"> razvoj turističkog proizvoda u destinaciji kroz osiguravanje cjelovitije zastupljenosti specifičnih lokalnih interesa i povezivanje dionika na lokalnoj/regionalnoj razini radi stvaranja međunarodno konkurentnih turističkih proizvoda s ciljem kreiranja motiva posjeta destinaciji u srpnju.</w:t>
      </w:r>
    </w:p>
    <w:p w:rsidR="00DA31E4" w:rsidRPr="00750D90" w:rsidRDefault="00DA31E4"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NOSITELJI I PARTNERI: TZ</w:t>
      </w:r>
      <w:r w:rsidR="00816317" w:rsidRPr="00750D90">
        <w:rPr>
          <w:rFonts w:ascii="Times New Roman" w:hAnsi="Times New Roman" w:cs="Times New Roman"/>
          <w:color w:val="000000" w:themeColor="text1"/>
          <w:sz w:val="24"/>
          <w:szCs w:val="24"/>
        </w:rPr>
        <w:t>P</w:t>
      </w:r>
      <w:r w:rsidRPr="00750D90">
        <w:rPr>
          <w:rFonts w:ascii="Times New Roman" w:hAnsi="Times New Roman" w:cs="Times New Roman"/>
          <w:color w:val="000000" w:themeColor="text1"/>
          <w:sz w:val="24"/>
          <w:szCs w:val="24"/>
        </w:rPr>
        <w:t xml:space="preserve"> Baranje, MK Beli Manastir</w:t>
      </w:r>
    </w:p>
    <w:p w:rsidR="00DA31E4" w:rsidRPr="00750D90" w:rsidRDefault="00DA31E4"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SREDSTVA: 300,00 €</w:t>
      </w:r>
    </w:p>
    <w:p w:rsidR="00DA31E4" w:rsidRPr="00750D90" w:rsidRDefault="00DA31E4"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lastRenderedPageBreak/>
        <w:t>IZVOR SREDSTAVA: prihod od sustava TZ-a</w:t>
      </w:r>
    </w:p>
    <w:p w:rsidR="00DA31E4" w:rsidRPr="00750D90" w:rsidRDefault="00DA31E4"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ROK: svibanj 2024.</w:t>
      </w:r>
    </w:p>
    <w:p w:rsidR="00F27FB5" w:rsidRPr="00750D90" w:rsidRDefault="00F27FB5" w:rsidP="00FD77ED">
      <w:pPr>
        <w:jc w:val="both"/>
        <w:rPr>
          <w:rFonts w:ascii="Times New Roman" w:hAnsi="Times New Roman" w:cs="Times New Roman"/>
          <w:color w:val="000000" w:themeColor="text1"/>
          <w:sz w:val="24"/>
          <w:szCs w:val="24"/>
        </w:rPr>
      </w:pPr>
    </w:p>
    <w:p w:rsidR="001F49AD" w:rsidRPr="00750D90" w:rsidRDefault="001E76BD" w:rsidP="00FD77ED">
      <w:pPr>
        <w:spacing w:line="360" w:lineRule="auto"/>
        <w:jc w:val="both"/>
        <w:rPr>
          <w:rFonts w:ascii="Times New Roman" w:hAnsi="Times New Roman" w:cs="Times New Roman"/>
          <w:color w:val="000000" w:themeColor="text1"/>
          <w:sz w:val="24"/>
        </w:rPr>
      </w:pPr>
      <w:r w:rsidRPr="00750D90">
        <w:rPr>
          <w:rFonts w:ascii="Times New Roman" w:hAnsi="Times New Roman" w:cs="Times New Roman"/>
          <w:b/>
          <w:color w:val="000000" w:themeColor="text1"/>
          <w:sz w:val="24"/>
        </w:rPr>
        <w:t xml:space="preserve">6. </w:t>
      </w:r>
      <w:r w:rsidR="00F27FB5" w:rsidRPr="00750D90">
        <w:rPr>
          <w:rFonts w:ascii="Times New Roman" w:hAnsi="Times New Roman" w:cs="Times New Roman"/>
          <w:b/>
          <w:color w:val="000000" w:themeColor="text1"/>
          <w:sz w:val="24"/>
        </w:rPr>
        <w:t>Proslava 1. svibnja</w:t>
      </w:r>
      <w:r w:rsidR="00F27FB5" w:rsidRPr="00750D90">
        <w:rPr>
          <w:rFonts w:ascii="Times New Roman" w:hAnsi="Times New Roman" w:cs="Times New Roman"/>
          <w:color w:val="000000" w:themeColor="text1"/>
          <w:sz w:val="24"/>
        </w:rPr>
        <w:t xml:space="preserve">, Šećerana – </w:t>
      </w:r>
      <w:r w:rsidR="001F49AD" w:rsidRPr="00750D90">
        <w:rPr>
          <w:rFonts w:ascii="Times New Roman" w:hAnsi="Times New Roman" w:cs="Times New Roman"/>
          <w:color w:val="000000" w:themeColor="text1"/>
          <w:sz w:val="24"/>
        </w:rPr>
        <w:t xml:space="preserve">Cjelodnevni program za cijelu obitelj uz gastronomski sadržaj i zabavne aktivnosti za djecu i odrasle. </w:t>
      </w:r>
    </w:p>
    <w:p w:rsidR="00F27FB5" w:rsidRPr="00750D90" w:rsidRDefault="00F27FB5"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b/>
          <w:bCs/>
          <w:color w:val="000000" w:themeColor="text1"/>
          <w:sz w:val="24"/>
          <w:szCs w:val="24"/>
        </w:rPr>
        <w:t>Cilj:</w:t>
      </w:r>
      <w:r w:rsidRPr="00750D90">
        <w:rPr>
          <w:rFonts w:ascii="Times New Roman" w:hAnsi="Times New Roman" w:cs="Times New Roman"/>
          <w:color w:val="000000" w:themeColor="text1"/>
          <w:sz w:val="24"/>
          <w:szCs w:val="24"/>
        </w:rPr>
        <w:t xml:space="preserve"> razvoj turističkog proizvoda u destinaciji kroz osiguravanje cjelovitije zastupljenosti specifičnih lokalnih interesa i povezivanje dionika na lokalnoj/regionalnoj razini radi stvaranja međunarodno konkurentnih turističkih proizvoda s ciljem kreiranja motiva posjeta destinaciji u srpnju.</w:t>
      </w:r>
    </w:p>
    <w:p w:rsidR="00F27FB5" w:rsidRPr="00750D90" w:rsidRDefault="00F27FB5"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NOSITELJI I PARTNERI: TZ</w:t>
      </w:r>
      <w:r w:rsidR="00816317" w:rsidRPr="00750D90">
        <w:rPr>
          <w:rFonts w:ascii="Times New Roman" w:hAnsi="Times New Roman" w:cs="Times New Roman"/>
          <w:color w:val="000000" w:themeColor="text1"/>
          <w:sz w:val="24"/>
          <w:szCs w:val="24"/>
        </w:rPr>
        <w:t>P</w:t>
      </w:r>
      <w:r w:rsidRPr="00750D90">
        <w:rPr>
          <w:rFonts w:ascii="Times New Roman" w:hAnsi="Times New Roman" w:cs="Times New Roman"/>
          <w:color w:val="000000" w:themeColor="text1"/>
          <w:sz w:val="24"/>
          <w:szCs w:val="24"/>
        </w:rPr>
        <w:t xml:space="preserve"> Baranje</w:t>
      </w:r>
    </w:p>
    <w:p w:rsidR="00F27FB5" w:rsidRPr="00750D90" w:rsidRDefault="00F27FB5"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 xml:space="preserve">SREDSTVA: </w:t>
      </w:r>
      <w:r w:rsidR="00C364C6">
        <w:rPr>
          <w:rFonts w:ascii="Times New Roman" w:hAnsi="Times New Roman" w:cs="Times New Roman"/>
          <w:color w:val="000000" w:themeColor="text1"/>
          <w:sz w:val="24"/>
          <w:szCs w:val="24"/>
        </w:rPr>
        <w:t>1</w:t>
      </w:r>
      <w:r w:rsidRPr="00750D90">
        <w:rPr>
          <w:rFonts w:ascii="Times New Roman" w:hAnsi="Times New Roman" w:cs="Times New Roman"/>
          <w:color w:val="000000" w:themeColor="text1"/>
          <w:sz w:val="24"/>
          <w:szCs w:val="24"/>
        </w:rPr>
        <w:t>.000,00 €</w:t>
      </w:r>
    </w:p>
    <w:p w:rsidR="00F27FB5" w:rsidRPr="00750D90" w:rsidRDefault="00F27FB5"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IZVOR SREDSTAVA: prihod od sustava TZ-a</w:t>
      </w:r>
    </w:p>
    <w:p w:rsidR="001954EC" w:rsidRPr="00750D90" w:rsidRDefault="00F27FB5"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ROK: svibanj 2024.</w:t>
      </w:r>
    </w:p>
    <w:p w:rsidR="00F27FB5" w:rsidRPr="00750D90" w:rsidRDefault="00F27FB5" w:rsidP="00FD77ED">
      <w:pPr>
        <w:jc w:val="both"/>
        <w:rPr>
          <w:rFonts w:ascii="Times New Roman" w:hAnsi="Times New Roman" w:cs="Times New Roman"/>
          <w:color w:val="000000" w:themeColor="text1"/>
          <w:sz w:val="24"/>
          <w:szCs w:val="24"/>
        </w:rPr>
      </w:pPr>
    </w:p>
    <w:p w:rsidR="001954EC" w:rsidRPr="00750D90" w:rsidRDefault="001E76BD" w:rsidP="00FD77ED">
      <w:pPr>
        <w:spacing w:line="360" w:lineRule="auto"/>
        <w:jc w:val="both"/>
        <w:rPr>
          <w:rFonts w:ascii="Times New Roman" w:hAnsi="Times New Roman" w:cs="Times New Roman"/>
          <w:color w:val="000000" w:themeColor="text1"/>
          <w:sz w:val="24"/>
        </w:rPr>
      </w:pPr>
      <w:r w:rsidRPr="00750D90">
        <w:rPr>
          <w:rFonts w:ascii="Times New Roman" w:hAnsi="Times New Roman" w:cs="Times New Roman"/>
          <w:b/>
          <w:color w:val="000000" w:themeColor="text1"/>
          <w:sz w:val="24"/>
        </w:rPr>
        <w:t>7</w:t>
      </w:r>
      <w:r w:rsidR="00816317" w:rsidRPr="00750D90">
        <w:rPr>
          <w:rFonts w:ascii="Times New Roman" w:hAnsi="Times New Roman" w:cs="Times New Roman"/>
          <w:b/>
          <w:color w:val="000000" w:themeColor="text1"/>
          <w:sz w:val="24"/>
        </w:rPr>
        <w:t>.</w:t>
      </w:r>
      <w:r w:rsidR="001954EC" w:rsidRPr="00750D90">
        <w:rPr>
          <w:rFonts w:ascii="Times New Roman" w:hAnsi="Times New Roman" w:cs="Times New Roman"/>
          <w:b/>
          <w:color w:val="000000" w:themeColor="text1"/>
          <w:sz w:val="24"/>
        </w:rPr>
        <w:t xml:space="preserve"> Wine &amp;</w:t>
      </w:r>
      <w:r w:rsidR="00C85A43" w:rsidRPr="00750D90">
        <w:rPr>
          <w:rFonts w:ascii="Times New Roman" w:hAnsi="Times New Roman" w:cs="Times New Roman"/>
          <w:b/>
          <w:color w:val="000000" w:themeColor="text1"/>
          <w:sz w:val="24"/>
        </w:rPr>
        <w:t xml:space="preserve"> W</w:t>
      </w:r>
      <w:r w:rsidR="001954EC" w:rsidRPr="00750D90">
        <w:rPr>
          <w:rFonts w:ascii="Times New Roman" w:hAnsi="Times New Roman" w:cs="Times New Roman"/>
          <w:b/>
          <w:color w:val="000000" w:themeColor="text1"/>
          <w:sz w:val="24"/>
        </w:rPr>
        <w:t>alk,</w:t>
      </w:r>
      <w:r w:rsidR="001954EC" w:rsidRPr="00750D90">
        <w:rPr>
          <w:rFonts w:ascii="Times New Roman" w:hAnsi="Times New Roman" w:cs="Times New Roman"/>
          <w:color w:val="000000" w:themeColor="text1"/>
          <w:sz w:val="24"/>
        </w:rPr>
        <w:t xml:space="preserve">  lipanj, općina Kneževi Vinogradi - festival dobrog vina sa naglaskom na promociju baranjskih vina, vinara i vinskih cesta te kulturu i umjetnost. TZ</w:t>
      </w:r>
      <w:r w:rsidR="00816317" w:rsidRPr="00750D90">
        <w:rPr>
          <w:rFonts w:ascii="Times New Roman" w:hAnsi="Times New Roman" w:cs="Times New Roman"/>
          <w:color w:val="000000" w:themeColor="text1"/>
          <w:sz w:val="24"/>
        </w:rPr>
        <w:t>P</w:t>
      </w:r>
      <w:r w:rsidR="001954EC" w:rsidRPr="00750D90">
        <w:rPr>
          <w:rFonts w:ascii="Times New Roman" w:hAnsi="Times New Roman" w:cs="Times New Roman"/>
          <w:color w:val="000000" w:themeColor="text1"/>
          <w:sz w:val="24"/>
        </w:rPr>
        <w:t xml:space="preserve"> Baranje je uz Općinu Kneževi Vinogradi glavni organizator ovog festivala. Wine</w:t>
      </w:r>
      <w:r w:rsidR="00C85A43" w:rsidRPr="00750D90">
        <w:rPr>
          <w:rFonts w:ascii="Times New Roman" w:hAnsi="Times New Roman" w:cs="Times New Roman"/>
          <w:color w:val="000000" w:themeColor="text1"/>
          <w:sz w:val="24"/>
        </w:rPr>
        <w:t xml:space="preserve"> </w:t>
      </w:r>
      <w:r w:rsidR="001954EC" w:rsidRPr="00750D90">
        <w:rPr>
          <w:rFonts w:ascii="Times New Roman" w:hAnsi="Times New Roman" w:cs="Times New Roman"/>
          <w:color w:val="000000" w:themeColor="text1"/>
          <w:sz w:val="24"/>
        </w:rPr>
        <w:t>&amp;</w:t>
      </w:r>
      <w:r w:rsidR="00C85A43" w:rsidRPr="00750D90">
        <w:rPr>
          <w:rFonts w:ascii="Times New Roman" w:hAnsi="Times New Roman" w:cs="Times New Roman"/>
          <w:color w:val="000000" w:themeColor="text1"/>
          <w:sz w:val="24"/>
        </w:rPr>
        <w:t xml:space="preserve"> W</w:t>
      </w:r>
      <w:r w:rsidR="001954EC" w:rsidRPr="00750D90">
        <w:rPr>
          <w:rFonts w:ascii="Times New Roman" w:hAnsi="Times New Roman" w:cs="Times New Roman"/>
          <w:color w:val="000000" w:themeColor="text1"/>
          <w:sz w:val="24"/>
        </w:rPr>
        <w:t>alk program je prepoznatljiv program gdje uz dobro vino i gastronomiju natjecatelji mogu uživati u</w:t>
      </w:r>
      <w:r w:rsidR="00816317" w:rsidRPr="00750D90">
        <w:rPr>
          <w:rFonts w:ascii="Times New Roman" w:hAnsi="Times New Roman" w:cs="Times New Roman"/>
          <w:color w:val="000000" w:themeColor="text1"/>
          <w:sz w:val="24"/>
        </w:rPr>
        <w:t xml:space="preserve"> predivnom baranjskom krajoliku</w:t>
      </w:r>
      <w:r w:rsidR="001954EC" w:rsidRPr="00750D90">
        <w:rPr>
          <w:rFonts w:ascii="Times New Roman" w:hAnsi="Times New Roman" w:cs="Times New Roman"/>
          <w:color w:val="000000" w:themeColor="text1"/>
          <w:sz w:val="24"/>
        </w:rPr>
        <w:t xml:space="preserve">. W&amp;W je jedna od najvećih promotivnih manifestacija na području Baranje. I ove je godine u planu povećati  promotivne aktivnosti  pošto manifestacija iz godine u godinu bilježi sve veći broj sudionika i posjetitelja. </w:t>
      </w:r>
    </w:p>
    <w:p w:rsidR="001954EC" w:rsidRPr="00750D90" w:rsidRDefault="001954EC"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b/>
          <w:bCs/>
          <w:color w:val="000000" w:themeColor="text1"/>
          <w:sz w:val="24"/>
          <w:szCs w:val="24"/>
        </w:rPr>
        <w:t>Cilj:</w:t>
      </w:r>
      <w:r w:rsidRPr="00750D90">
        <w:rPr>
          <w:rFonts w:ascii="Times New Roman" w:hAnsi="Times New Roman" w:cs="Times New Roman"/>
          <w:color w:val="000000" w:themeColor="text1"/>
          <w:sz w:val="24"/>
          <w:szCs w:val="24"/>
        </w:rPr>
        <w:t xml:space="preserve"> razvoj turističkog proizvoda u destinaciji kroz osiguravanje cjelovitije zastupljenosti specifičnih lokalnih interesa i povezivanje dionika na lokalnoj/regionalnoj razini radi stvaranja međunarodno konkurentnih turističkih proizvoda s ciljem kreiranja motiva posjeta destinaciji u lipnju.</w:t>
      </w:r>
    </w:p>
    <w:p w:rsidR="001954EC" w:rsidRPr="00750D90" w:rsidRDefault="001954EC"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NOSITELJI I PARTNERI: TZ</w:t>
      </w:r>
      <w:r w:rsidR="00816317" w:rsidRPr="00750D90">
        <w:rPr>
          <w:rFonts w:ascii="Times New Roman" w:hAnsi="Times New Roman" w:cs="Times New Roman"/>
          <w:color w:val="000000" w:themeColor="text1"/>
          <w:sz w:val="24"/>
          <w:szCs w:val="24"/>
        </w:rPr>
        <w:t>P</w:t>
      </w:r>
      <w:r w:rsidRPr="00750D90">
        <w:rPr>
          <w:rFonts w:ascii="Times New Roman" w:hAnsi="Times New Roman" w:cs="Times New Roman"/>
          <w:color w:val="000000" w:themeColor="text1"/>
          <w:sz w:val="24"/>
          <w:szCs w:val="24"/>
        </w:rPr>
        <w:t xml:space="preserve"> Baranje, Općina Kneževi Vinogradi</w:t>
      </w:r>
    </w:p>
    <w:p w:rsidR="001954EC" w:rsidRPr="00750D90" w:rsidRDefault="001954EC"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 xml:space="preserve">SREDSTVA: </w:t>
      </w:r>
      <w:r w:rsidR="00C85A43" w:rsidRPr="00750D90">
        <w:rPr>
          <w:rFonts w:ascii="Times New Roman" w:hAnsi="Times New Roman" w:cs="Times New Roman"/>
          <w:color w:val="000000" w:themeColor="text1"/>
          <w:sz w:val="24"/>
          <w:szCs w:val="24"/>
        </w:rPr>
        <w:t>20.000,00</w:t>
      </w:r>
      <w:r w:rsidRPr="00750D90">
        <w:rPr>
          <w:rFonts w:ascii="Times New Roman" w:hAnsi="Times New Roman" w:cs="Times New Roman"/>
          <w:color w:val="000000" w:themeColor="text1"/>
          <w:sz w:val="24"/>
          <w:szCs w:val="24"/>
        </w:rPr>
        <w:t xml:space="preserve"> €</w:t>
      </w:r>
    </w:p>
    <w:p w:rsidR="001954EC" w:rsidRPr="00750D90" w:rsidRDefault="001954EC"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 xml:space="preserve">IZVOR SREDSTAVA: </w:t>
      </w:r>
      <w:r w:rsidR="00C85A43" w:rsidRPr="00750D90">
        <w:rPr>
          <w:rFonts w:ascii="Times New Roman" w:hAnsi="Times New Roman" w:cs="Times New Roman"/>
          <w:color w:val="000000" w:themeColor="text1"/>
          <w:sz w:val="24"/>
          <w:szCs w:val="24"/>
        </w:rPr>
        <w:t xml:space="preserve">kotizacije, prihod od sustava </w:t>
      </w:r>
      <w:r w:rsidRPr="00750D90">
        <w:rPr>
          <w:rFonts w:ascii="Times New Roman" w:hAnsi="Times New Roman" w:cs="Times New Roman"/>
          <w:color w:val="000000" w:themeColor="text1"/>
          <w:sz w:val="24"/>
          <w:szCs w:val="24"/>
        </w:rPr>
        <w:t>TZ-a, JLS</w:t>
      </w:r>
    </w:p>
    <w:p w:rsidR="001954EC" w:rsidRPr="00750D90" w:rsidRDefault="001954EC" w:rsidP="00816317">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 xml:space="preserve">ROK: </w:t>
      </w:r>
      <w:r w:rsidR="00C85A43" w:rsidRPr="00750D90">
        <w:rPr>
          <w:rFonts w:ascii="Times New Roman" w:hAnsi="Times New Roman" w:cs="Times New Roman"/>
          <w:color w:val="000000" w:themeColor="text1"/>
          <w:sz w:val="24"/>
          <w:szCs w:val="24"/>
        </w:rPr>
        <w:t>lipanj 2024</w:t>
      </w:r>
      <w:r w:rsidRPr="00750D90">
        <w:rPr>
          <w:rFonts w:ascii="Times New Roman" w:hAnsi="Times New Roman" w:cs="Times New Roman"/>
          <w:color w:val="000000" w:themeColor="text1"/>
          <w:sz w:val="24"/>
          <w:szCs w:val="24"/>
        </w:rPr>
        <w:t>.</w:t>
      </w:r>
      <w:r w:rsidR="00C85A43" w:rsidRPr="00750D90">
        <w:rPr>
          <w:rFonts w:ascii="Times New Roman" w:hAnsi="Times New Roman" w:cs="Times New Roman"/>
          <w:color w:val="000000" w:themeColor="text1"/>
          <w:sz w:val="24"/>
          <w:szCs w:val="24"/>
        </w:rPr>
        <w:t xml:space="preserve"> godine</w:t>
      </w:r>
    </w:p>
    <w:p w:rsidR="001954EC" w:rsidRPr="00750D90" w:rsidRDefault="001E76BD"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b/>
          <w:color w:val="000000" w:themeColor="text1"/>
          <w:sz w:val="24"/>
          <w:szCs w:val="24"/>
        </w:rPr>
        <w:lastRenderedPageBreak/>
        <w:t>8</w:t>
      </w:r>
      <w:r w:rsidR="001954EC" w:rsidRPr="00750D90">
        <w:rPr>
          <w:rFonts w:ascii="Times New Roman" w:hAnsi="Times New Roman" w:cs="Times New Roman"/>
          <w:b/>
          <w:color w:val="000000" w:themeColor="text1"/>
          <w:sz w:val="24"/>
          <w:szCs w:val="24"/>
        </w:rPr>
        <w:t>. Baranja night trail,</w:t>
      </w:r>
      <w:r w:rsidR="001954EC" w:rsidRPr="00750D90">
        <w:rPr>
          <w:rFonts w:ascii="Times New Roman" w:hAnsi="Times New Roman" w:cs="Times New Roman"/>
          <w:color w:val="000000" w:themeColor="text1"/>
          <w:sz w:val="24"/>
          <w:szCs w:val="24"/>
        </w:rPr>
        <w:t xml:space="preserve"> lipanj, Popovac – Baranja Night Trail je trail utrka podijeljena u dvije kategorije: STELLAR TRAIL je utrka dužine 33 kilometra i LUNAR TRAIL je utrka ukupne duljine 19km. Utrka je namijenjena građanima, rekreativcima i profesionalnim sportašima. Staza je trail koncept što znači da je označena službenim oznakama organizatora, i nije potrebno čitanje niti posjedovanje karte.</w:t>
      </w:r>
    </w:p>
    <w:p w:rsidR="001954EC" w:rsidRPr="00750D90" w:rsidRDefault="001954EC"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b/>
          <w:color w:val="000000" w:themeColor="text1"/>
          <w:sz w:val="24"/>
          <w:szCs w:val="24"/>
        </w:rPr>
        <w:t xml:space="preserve">Cilj: </w:t>
      </w:r>
      <w:r w:rsidRPr="00750D90">
        <w:rPr>
          <w:rFonts w:ascii="Times New Roman" w:hAnsi="Times New Roman" w:cs="Times New Roman"/>
          <w:color w:val="000000" w:themeColor="text1"/>
          <w:sz w:val="24"/>
          <w:szCs w:val="24"/>
        </w:rPr>
        <w:t>promocija avanturističkih sadržaja, te razvoj šetačkih ruta</w:t>
      </w:r>
    </w:p>
    <w:p w:rsidR="001954EC" w:rsidRPr="00750D90" w:rsidRDefault="001954EC"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NOSITELJI I PARTNERI: TZ</w:t>
      </w:r>
      <w:r w:rsidR="00816317" w:rsidRPr="00750D90">
        <w:rPr>
          <w:rFonts w:ascii="Times New Roman" w:hAnsi="Times New Roman" w:cs="Times New Roman"/>
          <w:color w:val="000000" w:themeColor="text1"/>
          <w:sz w:val="24"/>
          <w:szCs w:val="24"/>
        </w:rPr>
        <w:t>P</w:t>
      </w:r>
      <w:r w:rsidRPr="00750D90">
        <w:rPr>
          <w:rFonts w:ascii="Times New Roman" w:hAnsi="Times New Roman" w:cs="Times New Roman"/>
          <w:color w:val="000000" w:themeColor="text1"/>
          <w:sz w:val="24"/>
          <w:szCs w:val="24"/>
        </w:rPr>
        <w:t xml:space="preserve"> Baranje, Udruga Zelena točka Baranje</w:t>
      </w:r>
    </w:p>
    <w:p w:rsidR="001954EC" w:rsidRPr="00750D90" w:rsidRDefault="001954EC"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 xml:space="preserve">SREDSTVA: </w:t>
      </w:r>
      <w:r w:rsidR="00C85A43" w:rsidRPr="00750D90">
        <w:rPr>
          <w:rFonts w:ascii="Times New Roman" w:hAnsi="Times New Roman" w:cs="Times New Roman"/>
          <w:color w:val="000000" w:themeColor="text1"/>
          <w:sz w:val="24"/>
          <w:szCs w:val="24"/>
        </w:rPr>
        <w:t xml:space="preserve">800,00 </w:t>
      </w:r>
      <w:r w:rsidRPr="00750D90">
        <w:rPr>
          <w:rFonts w:ascii="Times New Roman" w:hAnsi="Times New Roman" w:cs="Times New Roman"/>
          <w:color w:val="000000" w:themeColor="text1"/>
          <w:sz w:val="24"/>
          <w:szCs w:val="24"/>
        </w:rPr>
        <w:t>€</w:t>
      </w:r>
    </w:p>
    <w:p w:rsidR="001954EC" w:rsidRPr="00750D90" w:rsidRDefault="001954EC"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 xml:space="preserve">IZVOR SREDSTAVA: </w:t>
      </w:r>
      <w:r w:rsidR="00C85A43" w:rsidRPr="00750D90">
        <w:rPr>
          <w:rFonts w:ascii="Times New Roman" w:hAnsi="Times New Roman" w:cs="Times New Roman"/>
          <w:color w:val="000000" w:themeColor="text1"/>
          <w:sz w:val="24"/>
          <w:szCs w:val="24"/>
        </w:rPr>
        <w:t xml:space="preserve">kotizacije, prihod od sustava </w:t>
      </w:r>
      <w:r w:rsidRPr="00750D90">
        <w:rPr>
          <w:rFonts w:ascii="Times New Roman" w:hAnsi="Times New Roman" w:cs="Times New Roman"/>
          <w:color w:val="000000" w:themeColor="text1"/>
          <w:sz w:val="24"/>
          <w:szCs w:val="24"/>
        </w:rPr>
        <w:t>TZ-a</w:t>
      </w:r>
    </w:p>
    <w:p w:rsidR="001954EC" w:rsidRPr="00750D90" w:rsidRDefault="001954EC"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 xml:space="preserve">ROK: </w:t>
      </w:r>
      <w:r w:rsidR="00C85A43" w:rsidRPr="00750D90">
        <w:rPr>
          <w:rFonts w:ascii="Times New Roman" w:hAnsi="Times New Roman" w:cs="Times New Roman"/>
          <w:color w:val="000000" w:themeColor="text1"/>
          <w:sz w:val="24"/>
          <w:szCs w:val="24"/>
        </w:rPr>
        <w:t>l</w:t>
      </w:r>
      <w:r w:rsidRPr="00750D90">
        <w:rPr>
          <w:rFonts w:ascii="Times New Roman" w:hAnsi="Times New Roman" w:cs="Times New Roman"/>
          <w:color w:val="000000" w:themeColor="text1"/>
          <w:sz w:val="24"/>
          <w:szCs w:val="24"/>
        </w:rPr>
        <w:t>ipanj 202</w:t>
      </w:r>
      <w:r w:rsidR="00C85A43" w:rsidRPr="00750D90">
        <w:rPr>
          <w:rFonts w:ascii="Times New Roman" w:hAnsi="Times New Roman" w:cs="Times New Roman"/>
          <w:color w:val="000000" w:themeColor="text1"/>
          <w:sz w:val="24"/>
          <w:szCs w:val="24"/>
        </w:rPr>
        <w:t>4</w:t>
      </w:r>
      <w:r w:rsidRPr="00750D90">
        <w:rPr>
          <w:rFonts w:ascii="Times New Roman" w:hAnsi="Times New Roman" w:cs="Times New Roman"/>
          <w:color w:val="000000" w:themeColor="text1"/>
          <w:sz w:val="24"/>
          <w:szCs w:val="24"/>
        </w:rPr>
        <w:t>.</w:t>
      </w:r>
      <w:r w:rsidR="00C85A43" w:rsidRPr="00750D90">
        <w:rPr>
          <w:rFonts w:ascii="Times New Roman" w:hAnsi="Times New Roman" w:cs="Times New Roman"/>
          <w:color w:val="000000" w:themeColor="text1"/>
          <w:sz w:val="24"/>
          <w:szCs w:val="24"/>
        </w:rPr>
        <w:t xml:space="preserve"> godine</w:t>
      </w:r>
    </w:p>
    <w:p w:rsidR="001954EC" w:rsidRPr="00750D90" w:rsidRDefault="001954EC" w:rsidP="00FD77ED">
      <w:pPr>
        <w:jc w:val="both"/>
        <w:rPr>
          <w:rFonts w:ascii="Times New Roman" w:hAnsi="Times New Roman" w:cs="Times New Roman"/>
          <w:color w:val="000000" w:themeColor="text1"/>
          <w:sz w:val="24"/>
          <w:szCs w:val="24"/>
        </w:rPr>
      </w:pPr>
    </w:p>
    <w:p w:rsidR="001954EC" w:rsidRPr="00750D90" w:rsidRDefault="001E76BD" w:rsidP="00FD77ED">
      <w:pPr>
        <w:spacing w:line="360" w:lineRule="auto"/>
        <w:jc w:val="both"/>
        <w:rPr>
          <w:rFonts w:ascii="Times New Roman" w:hAnsi="Times New Roman" w:cs="Times New Roman"/>
          <w:b/>
          <w:color w:val="000000" w:themeColor="text1"/>
          <w:sz w:val="24"/>
          <w:szCs w:val="24"/>
        </w:rPr>
      </w:pPr>
      <w:r w:rsidRPr="00750D90">
        <w:rPr>
          <w:rFonts w:ascii="Times New Roman" w:hAnsi="Times New Roman" w:cs="Times New Roman"/>
          <w:b/>
          <w:color w:val="000000" w:themeColor="text1"/>
          <w:sz w:val="24"/>
          <w:szCs w:val="24"/>
        </w:rPr>
        <w:t>9</w:t>
      </w:r>
      <w:r w:rsidR="001954EC" w:rsidRPr="00750D90">
        <w:rPr>
          <w:rFonts w:ascii="Times New Roman" w:hAnsi="Times New Roman" w:cs="Times New Roman"/>
          <w:b/>
          <w:color w:val="000000" w:themeColor="text1"/>
          <w:sz w:val="24"/>
          <w:szCs w:val="24"/>
        </w:rPr>
        <w:t xml:space="preserve">. </w:t>
      </w:r>
      <w:r w:rsidR="001954EC" w:rsidRPr="00750D90">
        <w:rPr>
          <w:rFonts w:ascii="Times New Roman" w:hAnsi="Times New Roman" w:cs="Times New Roman"/>
          <w:b/>
          <w:color w:val="000000" w:themeColor="text1"/>
          <w:sz w:val="24"/>
        </w:rPr>
        <w:t xml:space="preserve">Opis: </w:t>
      </w:r>
      <w:r w:rsidR="001954EC" w:rsidRPr="00750D90">
        <w:rPr>
          <w:rFonts w:ascii="Times New Roman" w:hAnsi="Times New Roman" w:cs="Times New Roman"/>
          <w:b/>
          <w:color w:val="000000" w:themeColor="text1"/>
          <w:sz w:val="24"/>
          <w:szCs w:val="24"/>
        </w:rPr>
        <w:t xml:space="preserve">Suljoško ljeto, </w:t>
      </w:r>
      <w:r w:rsidR="001954EC" w:rsidRPr="00750D90">
        <w:rPr>
          <w:rFonts w:ascii="Times New Roman" w:hAnsi="Times New Roman" w:cs="Times New Roman"/>
          <w:color w:val="000000" w:themeColor="text1"/>
          <w:sz w:val="24"/>
          <w:szCs w:val="24"/>
        </w:rPr>
        <w:t>srpanj, Kneževi Vinogradi</w:t>
      </w:r>
      <w:r w:rsidR="001954EC" w:rsidRPr="00750D90">
        <w:rPr>
          <w:rFonts w:ascii="Times New Roman" w:hAnsi="Times New Roman" w:cs="Times New Roman"/>
          <w:b/>
          <w:color w:val="000000" w:themeColor="text1"/>
          <w:sz w:val="24"/>
          <w:szCs w:val="24"/>
        </w:rPr>
        <w:t xml:space="preserve"> – </w:t>
      </w:r>
      <w:r w:rsidR="001954EC" w:rsidRPr="00750D90">
        <w:rPr>
          <w:rFonts w:ascii="Times New Roman" w:hAnsi="Times New Roman" w:cs="Times New Roman"/>
          <w:color w:val="000000" w:themeColor="text1"/>
          <w:sz w:val="24"/>
          <w:szCs w:val="24"/>
        </w:rPr>
        <w:t>organizacija brojnih aktivnosti kojima se tijekom ljetnih mjeseci nastoji privući goste, te im pružiti dodatne sadržaje za vrijeme boravka u Baranji. U skl</w:t>
      </w:r>
      <w:r w:rsidR="00816317" w:rsidRPr="00750D90">
        <w:rPr>
          <w:rFonts w:ascii="Times New Roman" w:hAnsi="Times New Roman" w:cs="Times New Roman"/>
          <w:color w:val="000000" w:themeColor="text1"/>
          <w:sz w:val="24"/>
          <w:szCs w:val="24"/>
        </w:rPr>
        <w:t>opu događanja se održavaju broj</w:t>
      </w:r>
      <w:r w:rsidR="001954EC" w:rsidRPr="00750D90">
        <w:rPr>
          <w:rFonts w:ascii="Times New Roman" w:hAnsi="Times New Roman" w:cs="Times New Roman"/>
          <w:color w:val="000000" w:themeColor="text1"/>
          <w:sz w:val="24"/>
          <w:szCs w:val="24"/>
        </w:rPr>
        <w:t>n</w:t>
      </w:r>
      <w:r w:rsidR="00816317" w:rsidRPr="00750D90">
        <w:rPr>
          <w:rFonts w:ascii="Times New Roman" w:hAnsi="Times New Roman" w:cs="Times New Roman"/>
          <w:color w:val="000000" w:themeColor="text1"/>
          <w:sz w:val="24"/>
          <w:szCs w:val="24"/>
        </w:rPr>
        <w:t>e</w:t>
      </w:r>
      <w:r w:rsidR="001954EC" w:rsidRPr="00750D90">
        <w:rPr>
          <w:rFonts w:ascii="Times New Roman" w:hAnsi="Times New Roman" w:cs="Times New Roman"/>
          <w:color w:val="000000" w:themeColor="text1"/>
          <w:sz w:val="24"/>
          <w:szCs w:val="24"/>
        </w:rPr>
        <w:t xml:space="preserve"> kulturne, gastro i sportske aktivnosti.</w:t>
      </w:r>
    </w:p>
    <w:p w:rsidR="001954EC" w:rsidRPr="00750D90" w:rsidRDefault="001954EC" w:rsidP="00FD77ED">
      <w:pPr>
        <w:jc w:val="both"/>
        <w:rPr>
          <w:rFonts w:ascii="Times New Roman" w:hAnsi="Times New Roman" w:cs="Times New Roman"/>
          <w:b/>
          <w:color w:val="000000" w:themeColor="text1"/>
          <w:sz w:val="24"/>
          <w:szCs w:val="24"/>
        </w:rPr>
      </w:pPr>
      <w:r w:rsidRPr="00750D90">
        <w:rPr>
          <w:rFonts w:ascii="Times New Roman" w:hAnsi="Times New Roman" w:cs="Times New Roman"/>
          <w:b/>
          <w:color w:val="000000" w:themeColor="text1"/>
          <w:sz w:val="24"/>
          <w:szCs w:val="24"/>
        </w:rPr>
        <w:t xml:space="preserve">Cilj: </w:t>
      </w:r>
      <w:r w:rsidRPr="00750D90">
        <w:rPr>
          <w:rFonts w:ascii="Times New Roman" w:hAnsi="Times New Roman" w:cs="Times New Roman"/>
          <w:color w:val="000000" w:themeColor="text1"/>
          <w:sz w:val="24"/>
          <w:szCs w:val="24"/>
        </w:rPr>
        <w:t>unapređenje turističke ponude destinacije tijekom ljetnih mjeseci</w:t>
      </w:r>
    </w:p>
    <w:p w:rsidR="001954EC" w:rsidRPr="00750D90" w:rsidRDefault="001954EC"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NOSITELJI I PARTNERI: TZ</w:t>
      </w:r>
      <w:r w:rsidR="00816317" w:rsidRPr="00750D90">
        <w:rPr>
          <w:rFonts w:ascii="Times New Roman" w:hAnsi="Times New Roman" w:cs="Times New Roman"/>
          <w:color w:val="000000" w:themeColor="text1"/>
          <w:sz w:val="24"/>
          <w:szCs w:val="24"/>
        </w:rPr>
        <w:t>P</w:t>
      </w:r>
      <w:r w:rsidRPr="00750D90">
        <w:rPr>
          <w:rFonts w:ascii="Times New Roman" w:hAnsi="Times New Roman" w:cs="Times New Roman"/>
          <w:color w:val="000000" w:themeColor="text1"/>
          <w:sz w:val="24"/>
          <w:szCs w:val="24"/>
        </w:rPr>
        <w:t xml:space="preserve"> Baranje, Općina Kneževi Vinogradi</w:t>
      </w:r>
    </w:p>
    <w:p w:rsidR="001954EC" w:rsidRPr="00750D90" w:rsidRDefault="001954EC"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 xml:space="preserve">SREDSTVA: </w:t>
      </w:r>
      <w:r w:rsidR="00C85A43" w:rsidRPr="00750D90">
        <w:rPr>
          <w:rFonts w:ascii="Times New Roman" w:hAnsi="Times New Roman" w:cs="Times New Roman"/>
          <w:color w:val="000000" w:themeColor="text1"/>
          <w:sz w:val="24"/>
          <w:szCs w:val="24"/>
        </w:rPr>
        <w:t>17.000,00</w:t>
      </w:r>
      <w:r w:rsidRPr="00750D90">
        <w:rPr>
          <w:rFonts w:ascii="Times New Roman" w:hAnsi="Times New Roman" w:cs="Times New Roman"/>
          <w:color w:val="000000" w:themeColor="text1"/>
          <w:sz w:val="24"/>
          <w:szCs w:val="24"/>
        </w:rPr>
        <w:t xml:space="preserve"> €</w:t>
      </w:r>
    </w:p>
    <w:p w:rsidR="001954EC" w:rsidRPr="00750D90" w:rsidRDefault="001954EC"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 xml:space="preserve">IZVOR SREDSTAVA: </w:t>
      </w:r>
      <w:r w:rsidR="00C85A43" w:rsidRPr="00750D90">
        <w:rPr>
          <w:rFonts w:ascii="Times New Roman" w:hAnsi="Times New Roman" w:cs="Times New Roman"/>
          <w:color w:val="000000" w:themeColor="text1"/>
          <w:sz w:val="24"/>
          <w:szCs w:val="24"/>
        </w:rPr>
        <w:t xml:space="preserve">prihod od sustava </w:t>
      </w:r>
      <w:r w:rsidRPr="00750D90">
        <w:rPr>
          <w:rFonts w:ascii="Times New Roman" w:hAnsi="Times New Roman" w:cs="Times New Roman"/>
          <w:color w:val="000000" w:themeColor="text1"/>
          <w:sz w:val="24"/>
          <w:szCs w:val="24"/>
        </w:rPr>
        <w:t>TZ-a, JLS</w:t>
      </w:r>
    </w:p>
    <w:p w:rsidR="001954EC" w:rsidRPr="00750D90" w:rsidRDefault="001954EC" w:rsidP="00FD77ED">
      <w:pPr>
        <w:jc w:val="both"/>
        <w:rPr>
          <w:rFonts w:ascii="Times New Roman" w:hAnsi="Times New Roman" w:cs="Times New Roman"/>
          <w:b/>
          <w:color w:val="000000" w:themeColor="text1"/>
          <w:sz w:val="24"/>
          <w:szCs w:val="24"/>
        </w:rPr>
      </w:pPr>
      <w:r w:rsidRPr="00750D90">
        <w:rPr>
          <w:rFonts w:ascii="Times New Roman" w:hAnsi="Times New Roman" w:cs="Times New Roman"/>
          <w:color w:val="000000" w:themeColor="text1"/>
          <w:sz w:val="24"/>
          <w:szCs w:val="24"/>
        </w:rPr>
        <w:t xml:space="preserve">ROK: </w:t>
      </w:r>
      <w:r w:rsidR="00C85A43" w:rsidRPr="00750D90">
        <w:rPr>
          <w:rFonts w:ascii="Times New Roman" w:hAnsi="Times New Roman" w:cs="Times New Roman"/>
          <w:color w:val="000000" w:themeColor="text1"/>
          <w:sz w:val="24"/>
          <w:szCs w:val="24"/>
        </w:rPr>
        <w:t>srpanj 2024</w:t>
      </w:r>
      <w:r w:rsidRPr="00750D90">
        <w:rPr>
          <w:rFonts w:ascii="Times New Roman" w:hAnsi="Times New Roman" w:cs="Times New Roman"/>
          <w:color w:val="000000" w:themeColor="text1"/>
          <w:sz w:val="24"/>
          <w:szCs w:val="24"/>
        </w:rPr>
        <w:t>.</w:t>
      </w:r>
      <w:r w:rsidR="00C85A43" w:rsidRPr="00750D90">
        <w:rPr>
          <w:rFonts w:ascii="Times New Roman" w:hAnsi="Times New Roman" w:cs="Times New Roman"/>
          <w:color w:val="000000" w:themeColor="text1"/>
          <w:sz w:val="24"/>
          <w:szCs w:val="24"/>
        </w:rPr>
        <w:t xml:space="preserve"> godine</w:t>
      </w:r>
    </w:p>
    <w:p w:rsidR="001954EC" w:rsidRPr="00750D90" w:rsidRDefault="001954EC" w:rsidP="00FD77ED">
      <w:pPr>
        <w:jc w:val="both"/>
        <w:rPr>
          <w:rFonts w:ascii="Times New Roman" w:hAnsi="Times New Roman" w:cs="Times New Roman"/>
          <w:b/>
          <w:color w:val="000000" w:themeColor="text1"/>
          <w:sz w:val="24"/>
          <w:szCs w:val="24"/>
        </w:rPr>
      </w:pPr>
    </w:p>
    <w:p w:rsidR="001954EC" w:rsidRPr="00750D90" w:rsidRDefault="001E76BD"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b/>
          <w:color w:val="000000" w:themeColor="text1"/>
          <w:sz w:val="24"/>
          <w:szCs w:val="24"/>
        </w:rPr>
        <w:t>10</w:t>
      </w:r>
      <w:r w:rsidR="00C85A43" w:rsidRPr="00750D90">
        <w:rPr>
          <w:rFonts w:ascii="Times New Roman" w:hAnsi="Times New Roman" w:cs="Times New Roman"/>
          <w:b/>
          <w:color w:val="000000" w:themeColor="text1"/>
          <w:sz w:val="24"/>
          <w:szCs w:val="24"/>
        </w:rPr>
        <w:t>.</w:t>
      </w:r>
      <w:r w:rsidR="00816317" w:rsidRPr="00750D90">
        <w:rPr>
          <w:rFonts w:ascii="Times New Roman" w:hAnsi="Times New Roman" w:cs="Times New Roman"/>
          <w:b/>
          <w:color w:val="000000" w:themeColor="text1"/>
          <w:sz w:val="24"/>
          <w:szCs w:val="24"/>
        </w:rPr>
        <w:t xml:space="preserve"> </w:t>
      </w:r>
      <w:r w:rsidR="00C85A43" w:rsidRPr="00750D90">
        <w:rPr>
          <w:rFonts w:ascii="Times New Roman" w:hAnsi="Times New Roman" w:cs="Times New Roman"/>
          <w:b/>
          <w:color w:val="000000" w:themeColor="text1"/>
          <w:sz w:val="24"/>
          <w:szCs w:val="24"/>
        </w:rPr>
        <w:t>Akademija blata</w:t>
      </w:r>
      <w:r w:rsidR="001954EC" w:rsidRPr="00750D90">
        <w:rPr>
          <w:rFonts w:ascii="Times New Roman" w:hAnsi="Times New Roman" w:cs="Times New Roman"/>
          <w:b/>
          <w:color w:val="000000" w:themeColor="text1"/>
          <w:sz w:val="24"/>
          <w:szCs w:val="24"/>
        </w:rPr>
        <w:t xml:space="preserve">, </w:t>
      </w:r>
      <w:r w:rsidR="001954EC" w:rsidRPr="00750D90">
        <w:rPr>
          <w:rFonts w:ascii="Times New Roman" w:hAnsi="Times New Roman" w:cs="Times New Roman"/>
          <w:color w:val="000000" w:themeColor="text1"/>
          <w:sz w:val="24"/>
          <w:szCs w:val="24"/>
        </w:rPr>
        <w:t>srpanj, Karanac</w:t>
      </w:r>
      <w:r w:rsidR="001954EC" w:rsidRPr="00750D90">
        <w:rPr>
          <w:rFonts w:ascii="Times New Roman" w:hAnsi="Times New Roman" w:cs="Times New Roman"/>
          <w:b/>
          <w:color w:val="000000" w:themeColor="text1"/>
          <w:sz w:val="24"/>
          <w:szCs w:val="24"/>
        </w:rPr>
        <w:t xml:space="preserve"> – </w:t>
      </w:r>
      <w:r w:rsidR="001954EC" w:rsidRPr="00750D90">
        <w:rPr>
          <w:rFonts w:ascii="Times New Roman" w:hAnsi="Times New Roman" w:cs="Times New Roman"/>
          <w:color w:val="000000" w:themeColor="text1"/>
          <w:sz w:val="24"/>
          <w:szCs w:val="24"/>
        </w:rPr>
        <w:t>događaj kojim se nastoji educirati sudionike o tradicionalnim načinima gradnje i primjeni u svakodnevnom životu.</w:t>
      </w:r>
      <w:r w:rsidR="001954EC" w:rsidRPr="00750D90">
        <w:rPr>
          <w:rFonts w:ascii="Times New Roman" w:hAnsi="Times New Roman" w:cs="Times New Roman"/>
          <w:b/>
          <w:color w:val="000000" w:themeColor="text1"/>
          <w:sz w:val="24"/>
          <w:szCs w:val="24"/>
        </w:rPr>
        <w:t xml:space="preserve"> </w:t>
      </w:r>
      <w:r w:rsidR="001954EC" w:rsidRPr="00750D90">
        <w:rPr>
          <w:rFonts w:ascii="Times New Roman" w:hAnsi="Times New Roman" w:cs="Times New Roman"/>
          <w:color w:val="000000" w:themeColor="text1"/>
          <w:sz w:val="24"/>
          <w:szCs w:val="24"/>
        </w:rPr>
        <w:t>Samim tim se želi očuvati tradicija baranjske arhitekture</w:t>
      </w:r>
      <w:r w:rsidR="001954EC" w:rsidRPr="00750D90">
        <w:rPr>
          <w:rFonts w:ascii="Times New Roman" w:hAnsi="Times New Roman" w:cs="Times New Roman"/>
          <w:b/>
          <w:color w:val="000000" w:themeColor="text1"/>
          <w:sz w:val="24"/>
          <w:szCs w:val="24"/>
        </w:rPr>
        <w:t xml:space="preserve">. </w:t>
      </w:r>
      <w:r w:rsidR="001954EC" w:rsidRPr="00750D90">
        <w:rPr>
          <w:rFonts w:ascii="Times New Roman" w:hAnsi="Times New Roman" w:cs="Times New Roman"/>
          <w:color w:val="000000" w:themeColor="text1"/>
          <w:sz w:val="24"/>
          <w:szCs w:val="24"/>
        </w:rPr>
        <w:t>Sokak fest je eno-gastro manifest</w:t>
      </w:r>
      <w:r w:rsidR="00816317" w:rsidRPr="00750D90">
        <w:rPr>
          <w:rFonts w:ascii="Times New Roman" w:hAnsi="Times New Roman" w:cs="Times New Roman"/>
          <w:color w:val="000000" w:themeColor="text1"/>
          <w:sz w:val="24"/>
          <w:szCs w:val="24"/>
        </w:rPr>
        <w:t>acija u sklopu Akademije blata.</w:t>
      </w:r>
    </w:p>
    <w:p w:rsidR="001954EC" w:rsidRPr="00750D90" w:rsidRDefault="001954EC"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b/>
          <w:color w:val="000000" w:themeColor="text1"/>
          <w:sz w:val="24"/>
          <w:szCs w:val="24"/>
        </w:rPr>
        <w:t xml:space="preserve">Cilj: </w:t>
      </w:r>
      <w:r w:rsidRPr="00750D90">
        <w:rPr>
          <w:rFonts w:ascii="Times New Roman" w:hAnsi="Times New Roman" w:cs="Times New Roman"/>
          <w:color w:val="000000" w:themeColor="text1"/>
          <w:sz w:val="24"/>
          <w:szCs w:val="24"/>
        </w:rPr>
        <w:t>unapređenje turističke ponude destinacije tijekom ljetnih mjeseci</w:t>
      </w:r>
    </w:p>
    <w:p w:rsidR="001954EC" w:rsidRPr="00750D90" w:rsidRDefault="001954EC"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NOSITELJI I PARTNERI: TZ</w:t>
      </w:r>
      <w:r w:rsidR="00816317" w:rsidRPr="00750D90">
        <w:rPr>
          <w:rFonts w:ascii="Times New Roman" w:hAnsi="Times New Roman" w:cs="Times New Roman"/>
          <w:color w:val="000000" w:themeColor="text1"/>
          <w:sz w:val="24"/>
          <w:szCs w:val="24"/>
        </w:rPr>
        <w:t>P</w:t>
      </w:r>
      <w:r w:rsidRPr="00750D90">
        <w:rPr>
          <w:rFonts w:ascii="Times New Roman" w:hAnsi="Times New Roman" w:cs="Times New Roman"/>
          <w:color w:val="000000" w:themeColor="text1"/>
          <w:sz w:val="24"/>
          <w:szCs w:val="24"/>
        </w:rPr>
        <w:t xml:space="preserve"> Baranje, Udruga Čuvari starih zanata</w:t>
      </w:r>
    </w:p>
    <w:p w:rsidR="001954EC" w:rsidRPr="00750D90" w:rsidRDefault="001954EC"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 xml:space="preserve">SREDSTVA: </w:t>
      </w:r>
      <w:r w:rsidR="00C85A43" w:rsidRPr="00750D90">
        <w:rPr>
          <w:rFonts w:ascii="Times New Roman" w:hAnsi="Times New Roman" w:cs="Times New Roman"/>
          <w:color w:val="000000" w:themeColor="text1"/>
          <w:sz w:val="24"/>
          <w:szCs w:val="24"/>
        </w:rPr>
        <w:t xml:space="preserve">1.000,00 </w:t>
      </w:r>
      <w:r w:rsidRPr="00750D90">
        <w:rPr>
          <w:rFonts w:ascii="Times New Roman" w:hAnsi="Times New Roman" w:cs="Times New Roman"/>
          <w:color w:val="000000" w:themeColor="text1"/>
          <w:sz w:val="24"/>
          <w:szCs w:val="24"/>
        </w:rPr>
        <w:t>€</w:t>
      </w:r>
    </w:p>
    <w:p w:rsidR="001954EC" w:rsidRPr="00750D90" w:rsidRDefault="001954EC"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 xml:space="preserve">IZVOR SREDSTAVA: </w:t>
      </w:r>
      <w:r w:rsidR="00C85A43" w:rsidRPr="00750D90">
        <w:rPr>
          <w:rFonts w:ascii="Times New Roman" w:hAnsi="Times New Roman" w:cs="Times New Roman"/>
          <w:color w:val="000000" w:themeColor="text1"/>
          <w:sz w:val="24"/>
          <w:szCs w:val="24"/>
        </w:rPr>
        <w:t xml:space="preserve">prihod od sustava </w:t>
      </w:r>
      <w:r w:rsidRPr="00750D90">
        <w:rPr>
          <w:rFonts w:ascii="Times New Roman" w:hAnsi="Times New Roman" w:cs="Times New Roman"/>
          <w:color w:val="000000" w:themeColor="text1"/>
          <w:sz w:val="24"/>
          <w:szCs w:val="24"/>
        </w:rPr>
        <w:t>TZ-a</w:t>
      </w:r>
    </w:p>
    <w:p w:rsidR="001954EC" w:rsidRPr="00750D90" w:rsidRDefault="001954EC"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lastRenderedPageBreak/>
        <w:t xml:space="preserve">ROK: </w:t>
      </w:r>
      <w:r w:rsidR="00C85A43" w:rsidRPr="00750D90">
        <w:rPr>
          <w:rFonts w:ascii="Times New Roman" w:hAnsi="Times New Roman" w:cs="Times New Roman"/>
          <w:color w:val="000000" w:themeColor="text1"/>
          <w:sz w:val="24"/>
          <w:szCs w:val="24"/>
        </w:rPr>
        <w:t>srpanj 2024</w:t>
      </w:r>
      <w:r w:rsidRPr="00750D90">
        <w:rPr>
          <w:rFonts w:ascii="Times New Roman" w:hAnsi="Times New Roman" w:cs="Times New Roman"/>
          <w:color w:val="000000" w:themeColor="text1"/>
          <w:sz w:val="24"/>
          <w:szCs w:val="24"/>
        </w:rPr>
        <w:t>.</w:t>
      </w:r>
      <w:r w:rsidR="00C85A43" w:rsidRPr="00750D90">
        <w:rPr>
          <w:rFonts w:ascii="Times New Roman" w:hAnsi="Times New Roman" w:cs="Times New Roman"/>
          <w:color w:val="000000" w:themeColor="text1"/>
          <w:sz w:val="24"/>
          <w:szCs w:val="24"/>
        </w:rPr>
        <w:t xml:space="preserve"> </w:t>
      </w:r>
      <w:r w:rsidR="001E76BD" w:rsidRPr="00750D90">
        <w:rPr>
          <w:rFonts w:ascii="Times New Roman" w:hAnsi="Times New Roman" w:cs="Times New Roman"/>
          <w:color w:val="000000" w:themeColor="text1"/>
          <w:sz w:val="24"/>
          <w:szCs w:val="24"/>
        </w:rPr>
        <w:t>g</w:t>
      </w:r>
      <w:r w:rsidR="00C85A43" w:rsidRPr="00750D90">
        <w:rPr>
          <w:rFonts w:ascii="Times New Roman" w:hAnsi="Times New Roman" w:cs="Times New Roman"/>
          <w:color w:val="000000" w:themeColor="text1"/>
          <w:sz w:val="24"/>
          <w:szCs w:val="24"/>
        </w:rPr>
        <w:t>odine</w:t>
      </w:r>
    </w:p>
    <w:p w:rsidR="001F49AD" w:rsidRPr="00750D90" w:rsidRDefault="001F49AD" w:rsidP="00FD77ED">
      <w:pPr>
        <w:jc w:val="both"/>
        <w:rPr>
          <w:rFonts w:ascii="Times New Roman" w:hAnsi="Times New Roman" w:cs="Times New Roman"/>
          <w:color w:val="000000" w:themeColor="text1"/>
          <w:sz w:val="24"/>
          <w:szCs w:val="24"/>
        </w:rPr>
      </w:pPr>
    </w:p>
    <w:p w:rsidR="001F49AD" w:rsidRPr="00750D90" w:rsidRDefault="001E76BD"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b/>
          <w:color w:val="000000" w:themeColor="text1"/>
          <w:sz w:val="24"/>
          <w:szCs w:val="24"/>
        </w:rPr>
        <w:t xml:space="preserve">11. </w:t>
      </w:r>
      <w:r w:rsidR="001F49AD" w:rsidRPr="00750D90">
        <w:rPr>
          <w:rFonts w:ascii="Times New Roman" w:hAnsi="Times New Roman" w:cs="Times New Roman"/>
          <w:b/>
          <w:color w:val="000000" w:themeColor="text1"/>
          <w:sz w:val="24"/>
          <w:szCs w:val="24"/>
        </w:rPr>
        <w:t xml:space="preserve">Natjecanje u kuhanju pilećeg paprikaša/Pile + trganci, </w:t>
      </w:r>
      <w:r w:rsidR="001F49AD" w:rsidRPr="00750D90">
        <w:rPr>
          <w:rFonts w:ascii="Times New Roman" w:hAnsi="Times New Roman" w:cs="Times New Roman"/>
          <w:color w:val="000000" w:themeColor="text1"/>
          <w:sz w:val="24"/>
          <w:szCs w:val="24"/>
        </w:rPr>
        <w:t>kolovoz, Beli Manastir</w:t>
      </w:r>
      <w:r w:rsidR="001F49AD" w:rsidRPr="00750D90">
        <w:rPr>
          <w:rFonts w:ascii="Times New Roman" w:hAnsi="Times New Roman" w:cs="Times New Roman"/>
          <w:b/>
          <w:color w:val="000000" w:themeColor="text1"/>
          <w:sz w:val="24"/>
          <w:szCs w:val="24"/>
        </w:rPr>
        <w:t xml:space="preserve"> – </w:t>
      </w:r>
      <w:r w:rsidR="001F49AD" w:rsidRPr="00750D90">
        <w:rPr>
          <w:rFonts w:ascii="Times New Roman" w:hAnsi="Times New Roman" w:cs="Times New Roman"/>
          <w:color w:val="000000" w:themeColor="text1"/>
          <w:sz w:val="24"/>
          <w:szCs w:val="24"/>
        </w:rPr>
        <w:t>natjecanje u kuha</w:t>
      </w:r>
      <w:r w:rsidRPr="00750D90">
        <w:rPr>
          <w:rFonts w:ascii="Times New Roman" w:hAnsi="Times New Roman" w:cs="Times New Roman"/>
          <w:color w:val="000000" w:themeColor="text1"/>
          <w:sz w:val="24"/>
          <w:szCs w:val="24"/>
        </w:rPr>
        <w:t>nju pilećeg paprikaša i priprem</w:t>
      </w:r>
      <w:r w:rsidR="001F49AD" w:rsidRPr="00750D90">
        <w:rPr>
          <w:rFonts w:ascii="Times New Roman" w:hAnsi="Times New Roman" w:cs="Times New Roman"/>
          <w:color w:val="000000" w:themeColor="text1"/>
          <w:sz w:val="24"/>
          <w:szCs w:val="24"/>
        </w:rPr>
        <w:t>i trganaca održano je kao mađarsko gastro-kulturalna manifestacija koja osim promocije tradicionalne baranjske kuhinje dodatno promovira manjinsku kulturu i običaje.</w:t>
      </w:r>
    </w:p>
    <w:p w:rsidR="001F49AD" w:rsidRPr="00750D90" w:rsidRDefault="001F49AD"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b/>
          <w:color w:val="000000" w:themeColor="text1"/>
          <w:sz w:val="24"/>
          <w:szCs w:val="24"/>
        </w:rPr>
        <w:t xml:space="preserve">Cilj: </w:t>
      </w:r>
      <w:r w:rsidRPr="00750D90">
        <w:rPr>
          <w:rFonts w:ascii="Times New Roman" w:hAnsi="Times New Roman" w:cs="Times New Roman"/>
          <w:color w:val="000000" w:themeColor="text1"/>
          <w:sz w:val="24"/>
          <w:szCs w:val="24"/>
        </w:rPr>
        <w:t>unapređenje turističke ponude destinacije tijekom ljetnih mjeseci, promocija kulture nacionalnih manjina</w:t>
      </w:r>
      <w:r w:rsidR="001E76BD" w:rsidRPr="00750D90">
        <w:rPr>
          <w:rFonts w:ascii="Times New Roman" w:hAnsi="Times New Roman" w:cs="Times New Roman"/>
          <w:color w:val="000000" w:themeColor="text1"/>
          <w:sz w:val="24"/>
          <w:szCs w:val="24"/>
        </w:rPr>
        <w:t>.</w:t>
      </w:r>
    </w:p>
    <w:p w:rsidR="001F49AD" w:rsidRPr="00750D90" w:rsidRDefault="001F49AD"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NOSITELJI I PARTNERI: TZ</w:t>
      </w:r>
      <w:r w:rsidR="001E76BD" w:rsidRPr="00750D90">
        <w:rPr>
          <w:rFonts w:ascii="Times New Roman" w:hAnsi="Times New Roman" w:cs="Times New Roman"/>
          <w:color w:val="000000" w:themeColor="text1"/>
          <w:sz w:val="24"/>
          <w:szCs w:val="24"/>
        </w:rPr>
        <w:t>P</w:t>
      </w:r>
      <w:r w:rsidRPr="00750D90">
        <w:rPr>
          <w:rFonts w:ascii="Times New Roman" w:hAnsi="Times New Roman" w:cs="Times New Roman"/>
          <w:color w:val="000000" w:themeColor="text1"/>
          <w:sz w:val="24"/>
          <w:szCs w:val="24"/>
        </w:rPr>
        <w:t xml:space="preserve"> Baranje, MKU Pelmonostor</w:t>
      </w:r>
    </w:p>
    <w:p w:rsidR="001F49AD" w:rsidRPr="00750D90" w:rsidRDefault="001F49AD"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SREDSTVA: 500,00 €</w:t>
      </w:r>
    </w:p>
    <w:p w:rsidR="001F49AD" w:rsidRPr="00750D90" w:rsidRDefault="001F49AD"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IZVOR SREDSTAVA: prihod od sustava TZ-a</w:t>
      </w:r>
    </w:p>
    <w:p w:rsidR="001F49AD" w:rsidRPr="00750D90" w:rsidRDefault="001F49AD"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ROK: kolovoz 2024. godine</w:t>
      </w:r>
    </w:p>
    <w:p w:rsidR="001F49AD" w:rsidRPr="00750D90" w:rsidRDefault="001F49AD" w:rsidP="00FD77ED">
      <w:pPr>
        <w:jc w:val="both"/>
        <w:rPr>
          <w:rFonts w:ascii="Times New Roman" w:hAnsi="Times New Roman" w:cs="Times New Roman"/>
          <w:color w:val="000000" w:themeColor="text1"/>
          <w:sz w:val="24"/>
          <w:szCs w:val="24"/>
        </w:rPr>
      </w:pPr>
    </w:p>
    <w:p w:rsidR="001F49AD" w:rsidRPr="00750D90" w:rsidRDefault="001E76BD"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b/>
          <w:color w:val="000000" w:themeColor="text1"/>
          <w:sz w:val="24"/>
          <w:szCs w:val="24"/>
        </w:rPr>
        <w:t>12</w:t>
      </w:r>
      <w:r w:rsidR="001F49AD" w:rsidRPr="00750D90">
        <w:rPr>
          <w:rFonts w:ascii="Times New Roman" w:hAnsi="Times New Roman" w:cs="Times New Roman"/>
          <w:b/>
          <w:color w:val="000000" w:themeColor="text1"/>
          <w:sz w:val="24"/>
          <w:szCs w:val="24"/>
        </w:rPr>
        <w:t xml:space="preserve">. </w:t>
      </w:r>
      <w:r w:rsidR="001E02E7" w:rsidRPr="00750D90">
        <w:rPr>
          <w:rFonts w:ascii="Times New Roman" w:hAnsi="Times New Roman" w:cs="Times New Roman"/>
          <w:b/>
          <w:color w:val="000000" w:themeColor="text1"/>
          <w:sz w:val="24"/>
          <w:szCs w:val="24"/>
        </w:rPr>
        <w:t>Banovo brdo vertical</w:t>
      </w:r>
      <w:r w:rsidR="001F49AD" w:rsidRPr="00750D90">
        <w:rPr>
          <w:rFonts w:ascii="Times New Roman" w:hAnsi="Times New Roman" w:cs="Times New Roman"/>
          <w:b/>
          <w:color w:val="000000" w:themeColor="text1"/>
          <w:sz w:val="24"/>
          <w:szCs w:val="24"/>
        </w:rPr>
        <w:t xml:space="preserve">, </w:t>
      </w:r>
      <w:r w:rsidR="001E02E7" w:rsidRPr="00750D90">
        <w:rPr>
          <w:rFonts w:ascii="Times New Roman" w:hAnsi="Times New Roman" w:cs="Times New Roman"/>
          <w:color w:val="000000" w:themeColor="text1"/>
          <w:sz w:val="24"/>
          <w:szCs w:val="24"/>
        </w:rPr>
        <w:t>ožujak</w:t>
      </w:r>
      <w:r w:rsidR="001F49AD" w:rsidRPr="00750D90">
        <w:rPr>
          <w:rFonts w:ascii="Times New Roman" w:hAnsi="Times New Roman" w:cs="Times New Roman"/>
          <w:color w:val="000000" w:themeColor="text1"/>
          <w:sz w:val="24"/>
          <w:szCs w:val="24"/>
        </w:rPr>
        <w:t>, B</w:t>
      </w:r>
      <w:r w:rsidR="001E02E7" w:rsidRPr="00750D90">
        <w:rPr>
          <w:rFonts w:ascii="Times New Roman" w:hAnsi="Times New Roman" w:cs="Times New Roman"/>
          <w:color w:val="000000" w:themeColor="text1"/>
          <w:sz w:val="24"/>
          <w:szCs w:val="24"/>
        </w:rPr>
        <w:t>ansko brdo</w:t>
      </w:r>
      <w:r w:rsidR="001F49AD" w:rsidRPr="00750D90">
        <w:rPr>
          <w:rFonts w:ascii="Times New Roman" w:hAnsi="Times New Roman" w:cs="Times New Roman"/>
          <w:b/>
          <w:color w:val="000000" w:themeColor="text1"/>
          <w:sz w:val="24"/>
          <w:szCs w:val="24"/>
        </w:rPr>
        <w:t xml:space="preserve"> – </w:t>
      </w:r>
      <w:r w:rsidR="00130093" w:rsidRPr="00750D90">
        <w:rPr>
          <w:rFonts w:ascii="Times New Roman" w:hAnsi="Times New Roman" w:cs="Times New Roman"/>
          <w:color w:val="000000" w:themeColor="text1"/>
          <w:sz w:val="24"/>
          <w:szCs w:val="24"/>
        </w:rPr>
        <w:t>Banovo brdo vertical je utrka podijeljena u dvije kategorije: trčanje i vožnja bici</w:t>
      </w:r>
      <w:r w:rsidRPr="00750D90">
        <w:rPr>
          <w:rFonts w:ascii="Times New Roman" w:hAnsi="Times New Roman" w:cs="Times New Roman"/>
          <w:color w:val="000000" w:themeColor="text1"/>
          <w:sz w:val="24"/>
          <w:szCs w:val="24"/>
        </w:rPr>
        <w:t>kla. Staze su duge 5 km i</w:t>
      </w:r>
      <w:r w:rsidR="00130093" w:rsidRPr="00750D90">
        <w:rPr>
          <w:rFonts w:ascii="Times New Roman" w:hAnsi="Times New Roman" w:cs="Times New Roman"/>
          <w:color w:val="000000" w:themeColor="text1"/>
          <w:sz w:val="24"/>
          <w:szCs w:val="24"/>
        </w:rPr>
        <w:t xml:space="preserve"> 10 km. Utrka je namijenjena građanima, rekreativcima i profesionalnim sportašima. Cestovna utrka </w:t>
      </w:r>
      <w:r w:rsidRPr="00750D90">
        <w:rPr>
          <w:rFonts w:ascii="Times New Roman" w:hAnsi="Times New Roman" w:cs="Times New Roman"/>
          <w:color w:val="000000" w:themeColor="text1"/>
          <w:sz w:val="24"/>
          <w:szCs w:val="24"/>
        </w:rPr>
        <w:t xml:space="preserve">je </w:t>
      </w:r>
      <w:r w:rsidR="00130093" w:rsidRPr="00750D90">
        <w:rPr>
          <w:rFonts w:ascii="Times New Roman" w:hAnsi="Times New Roman" w:cs="Times New Roman"/>
          <w:color w:val="000000" w:themeColor="text1"/>
          <w:sz w:val="24"/>
          <w:szCs w:val="24"/>
        </w:rPr>
        <w:t>na 200 metara nadmorske visine.</w:t>
      </w:r>
    </w:p>
    <w:p w:rsidR="00130093" w:rsidRPr="00750D90" w:rsidRDefault="001F49AD"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b/>
          <w:color w:val="000000" w:themeColor="text1"/>
          <w:sz w:val="24"/>
          <w:szCs w:val="24"/>
        </w:rPr>
        <w:t xml:space="preserve">Cilj: </w:t>
      </w:r>
      <w:r w:rsidR="00130093" w:rsidRPr="00750D90">
        <w:rPr>
          <w:rFonts w:ascii="Times New Roman" w:hAnsi="Times New Roman" w:cs="Times New Roman"/>
          <w:color w:val="000000" w:themeColor="text1"/>
          <w:sz w:val="24"/>
          <w:szCs w:val="24"/>
        </w:rPr>
        <w:t>promocija avanturističkih sadržaja, te razvoj šetačkih ruta</w:t>
      </w:r>
      <w:r w:rsidR="001E76BD" w:rsidRPr="00750D90">
        <w:rPr>
          <w:rFonts w:ascii="Times New Roman" w:hAnsi="Times New Roman" w:cs="Times New Roman"/>
          <w:color w:val="000000" w:themeColor="text1"/>
          <w:sz w:val="24"/>
          <w:szCs w:val="24"/>
        </w:rPr>
        <w:t>.</w:t>
      </w:r>
    </w:p>
    <w:p w:rsidR="001F49AD" w:rsidRPr="00750D90" w:rsidRDefault="001F49AD"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NOSITELJI I PARTNERI: TZ</w:t>
      </w:r>
      <w:r w:rsidR="001E76BD" w:rsidRPr="00750D90">
        <w:rPr>
          <w:rFonts w:ascii="Times New Roman" w:hAnsi="Times New Roman" w:cs="Times New Roman"/>
          <w:color w:val="000000" w:themeColor="text1"/>
          <w:sz w:val="24"/>
          <w:szCs w:val="24"/>
        </w:rPr>
        <w:t>P</w:t>
      </w:r>
      <w:r w:rsidRPr="00750D90">
        <w:rPr>
          <w:rFonts w:ascii="Times New Roman" w:hAnsi="Times New Roman" w:cs="Times New Roman"/>
          <w:color w:val="000000" w:themeColor="text1"/>
          <w:sz w:val="24"/>
          <w:szCs w:val="24"/>
        </w:rPr>
        <w:t xml:space="preserve"> Baranje, </w:t>
      </w:r>
      <w:r w:rsidR="001E02E7" w:rsidRPr="00750D90">
        <w:rPr>
          <w:rFonts w:ascii="Times New Roman" w:hAnsi="Times New Roman" w:cs="Times New Roman"/>
          <w:color w:val="000000" w:themeColor="text1"/>
          <w:sz w:val="24"/>
          <w:szCs w:val="24"/>
        </w:rPr>
        <w:t>Sportsko rekreativni klub "Žuti šešir"</w:t>
      </w:r>
    </w:p>
    <w:p w:rsidR="001F49AD" w:rsidRPr="00750D90" w:rsidRDefault="001F49AD"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SREDSTVA: 400,00 €</w:t>
      </w:r>
    </w:p>
    <w:p w:rsidR="001F49AD" w:rsidRPr="00750D90" w:rsidRDefault="001F49AD"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IZVOR SREDSTAVA: prihod od sustava TZ-a</w:t>
      </w:r>
    </w:p>
    <w:p w:rsidR="001954EC" w:rsidRPr="00750D90" w:rsidRDefault="001F49AD"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 xml:space="preserve">ROK: </w:t>
      </w:r>
      <w:r w:rsidR="001E02E7" w:rsidRPr="00750D90">
        <w:rPr>
          <w:rFonts w:ascii="Times New Roman" w:hAnsi="Times New Roman" w:cs="Times New Roman"/>
          <w:color w:val="000000" w:themeColor="text1"/>
          <w:sz w:val="24"/>
          <w:szCs w:val="24"/>
        </w:rPr>
        <w:t>ožujak</w:t>
      </w:r>
      <w:r w:rsidRPr="00750D90">
        <w:rPr>
          <w:rFonts w:ascii="Times New Roman" w:hAnsi="Times New Roman" w:cs="Times New Roman"/>
          <w:color w:val="000000" w:themeColor="text1"/>
          <w:sz w:val="24"/>
          <w:szCs w:val="24"/>
        </w:rPr>
        <w:t xml:space="preserve"> 2024. godine</w:t>
      </w:r>
    </w:p>
    <w:p w:rsidR="00130093" w:rsidRPr="00750D90" w:rsidRDefault="00130093" w:rsidP="00FD77ED">
      <w:pPr>
        <w:jc w:val="both"/>
        <w:rPr>
          <w:rFonts w:ascii="Times New Roman" w:hAnsi="Times New Roman" w:cs="Times New Roman"/>
          <w:color w:val="000000" w:themeColor="text1"/>
          <w:sz w:val="24"/>
          <w:szCs w:val="24"/>
        </w:rPr>
      </w:pPr>
    </w:p>
    <w:p w:rsidR="00130093" w:rsidRPr="00750D90" w:rsidRDefault="001E76BD" w:rsidP="00FD77ED">
      <w:pPr>
        <w:suppressAutoHyphens/>
        <w:autoSpaceDN w:val="0"/>
        <w:spacing w:line="360" w:lineRule="auto"/>
        <w:jc w:val="both"/>
        <w:textAlignment w:val="baseline"/>
        <w:rPr>
          <w:rFonts w:ascii="Times New Roman" w:eastAsia="Calibri" w:hAnsi="Times New Roman" w:cs="Times New Roman"/>
          <w:color w:val="000000" w:themeColor="text1"/>
          <w:sz w:val="24"/>
        </w:rPr>
      </w:pPr>
      <w:r w:rsidRPr="00750D90">
        <w:rPr>
          <w:rFonts w:ascii="Times New Roman" w:hAnsi="Times New Roman" w:cs="Times New Roman"/>
          <w:b/>
          <w:color w:val="000000" w:themeColor="text1"/>
          <w:sz w:val="24"/>
          <w:szCs w:val="24"/>
        </w:rPr>
        <w:t>13</w:t>
      </w:r>
      <w:r w:rsidR="00130093" w:rsidRPr="00750D90">
        <w:rPr>
          <w:rFonts w:ascii="Times New Roman" w:hAnsi="Times New Roman" w:cs="Times New Roman"/>
          <w:b/>
          <w:color w:val="000000" w:themeColor="text1"/>
          <w:sz w:val="24"/>
          <w:szCs w:val="24"/>
        </w:rPr>
        <w:t xml:space="preserve">. GlinArt, </w:t>
      </w:r>
      <w:r w:rsidR="00130093" w:rsidRPr="00750D90">
        <w:rPr>
          <w:rFonts w:ascii="Times New Roman" w:hAnsi="Times New Roman" w:cs="Times New Roman"/>
          <w:color w:val="000000" w:themeColor="text1"/>
          <w:sz w:val="24"/>
          <w:szCs w:val="24"/>
        </w:rPr>
        <w:t>ožujak, Kneževi Vinogradi</w:t>
      </w:r>
      <w:r w:rsidR="00130093" w:rsidRPr="00750D90">
        <w:rPr>
          <w:rFonts w:ascii="Times New Roman" w:hAnsi="Times New Roman" w:cs="Times New Roman"/>
          <w:b/>
          <w:color w:val="000000" w:themeColor="text1"/>
          <w:sz w:val="24"/>
          <w:szCs w:val="24"/>
        </w:rPr>
        <w:t xml:space="preserve"> – </w:t>
      </w:r>
      <w:r w:rsidR="00130093" w:rsidRPr="00750D90">
        <w:rPr>
          <w:rFonts w:ascii="Times New Roman" w:eastAsia="Calibri" w:hAnsi="Times New Roman" w:cs="Times New Roman"/>
          <w:color w:val="000000" w:themeColor="text1"/>
          <w:sz w:val="24"/>
        </w:rPr>
        <w:t>Festival s raznolikim sadržajem na temu gradnje sa zemljom i predstavljanje umjetnika iz Baranje, ali i svijeta. Održavaju se brojne radionice o prirodnoj gradnji, sanaciji vanjskih zidova na primjeri tradicionalne zemljane baranjske kuće te zemljani podovi. Program je zaokružen šarolikim glazbenim i zabavnim programom uz radionice za odrasle i djecu. Kroz kroz više dana festival okupi oko tisuću i pol posjetitelja.</w:t>
      </w:r>
    </w:p>
    <w:p w:rsidR="00130093" w:rsidRPr="00750D90" w:rsidRDefault="00130093"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b/>
          <w:color w:val="000000" w:themeColor="text1"/>
          <w:sz w:val="24"/>
          <w:szCs w:val="24"/>
        </w:rPr>
        <w:lastRenderedPageBreak/>
        <w:t xml:space="preserve">Cilj: </w:t>
      </w:r>
      <w:r w:rsidRPr="00750D90">
        <w:rPr>
          <w:rFonts w:ascii="Times New Roman" w:hAnsi="Times New Roman" w:cs="Times New Roman"/>
          <w:color w:val="000000" w:themeColor="text1"/>
          <w:sz w:val="24"/>
          <w:szCs w:val="24"/>
        </w:rPr>
        <w:t>edukacija o prirodnom bogatstvu područja i održivosti, kao i kulturne baštine</w:t>
      </w:r>
      <w:r w:rsidR="001E76BD" w:rsidRPr="00750D90">
        <w:rPr>
          <w:rFonts w:ascii="Times New Roman" w:hAnsi="Times New Roman" w:cs="Times New Roman"/>
          <w:color w:val="000000" w:themeColor="text1"/>
          <w:sz w:val="24"/>
          <w:szCs w:val="24"/>
        </w:rPr>
        <w:t>.</w:t>
      </w:r>
    </w:p>
    <w:p w:rsidR="00130093" w:rsidRPr="00750D90" w:rsidRDefault="00130093"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NOSITELJI I PARTNERI: TZ</w:t>
      </w:r>
      <w:r w:rsidR="001E76BD" w:rsidRPr="00750D90">
        <w:rPr>
          <w:rFonts w:ascii="Times New Roman" w:hAnsi="Times New Roman" w:cs="Times New Roman"/>
          <w:color w:val="000000" w:themeColor="text1"/>
          <w:sz w:val="24"/>
          <w:szCs w:val="24"/>
        </w:rPr>
        <w:t>P</w:t>
      </w:r>
      <w:r w:rsidRPr="00750D90">
        <w:rPr>
          <w:rFonts w:ascii="Times New Roman" w:hAnsi="Times New Roman" w:cs="Times New Roman"/>
          <w:color w:val="000000" w:themeColor="text1"/>
          <w:sz w:val="24"/>
          <w:szCs w:val="24"/>
        </w:rPr>
        <w:t xml:space="preserve"> Baranje, </w:t>
      </w:r>
      <w:r w:rsidRPr="00750D90">
        <w:rPr>
          <w:rFonts w:ascii="Times New Roman" w:eastAsia="Calibri" w:hAnsi="Times New Roman" w:cs="Times New Roman"/>
          <w:color w:val="000000" w:themeColor="text1"/>
          <w:sz w:val="24"/>
        </w:rPr>
        <w:t>Baranja Alternativa i Udruga Fantast</w:t>
      </w:r>
      <w:r w:rsidRPr="00750D90">
        <w:rPr>
          <w:rFonts w:ascii="Times New Roman" w:hAnsi="Times New Roman" w:cs="Times New Roman"/>
          <w:color w:val="000000" w:themeColor="text1"/>
          <w:sz w:val="24"/>
          <w:szCs w:val="24"/>
        </w:rPr>
        <w:t xml:space="preserve"> </w:t>
      </w:r>
    </w:p>
    <w:p w:rsidR="00130093" w:rsidRPr="00750D90" w:rsidRDefault="00130093"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SREDSTVA: 500,00 €</w:t>
      </w:r>
    </w:p>
    <w:p w:rsidR="00130093" w:rsidRPr="00750D90" w:rsidRDefault="00130093"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IZVOR SREDSTAVA: prihod od sustava TZ-a</w:t>
      </w:r>
    </w:p>
    <w:p w:rsidR="00130093" w:rsidRPr="00750D90" w:rsidRDefault="00130093" w:rsidP="001E76B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ROK: rujan 2024.</w:t>
      </w:r>
      <w:r w:rsidR="001E76BD" w:rsidRPr="00750D90">
        <w:rPr>
          <w:rFonts w:ascii="Times New Roman" w:hAnsi="Times New Roman" w:cs="Times New Roman"/>
          <w:color w:val="000000" w:themeColor="text1"/>
          <w:sz w:val="24"/>
          <w:szCs w:val="24"/>
        </w:rPr>
        <w:t xml:space="preserve"> Godine</w:t>
      </w:r>
    </w:p>
    <w:p w:rsidR="001E76BD" w:rsidRPr="00750D90" w:rsidRDefault="001E76BD" w:rsidP="001E76BD">
      <w:pPr>
        <w:jc w:val="both"/>
        <w:rPr>
          <w:rFonts w:ascii="Times New Roman" w:hAnsi="Times New Roman" w:cs="Times New Roman"/>
          <w:color w:val="000000" w:themeColor="text1"/>
          <w:sz w:val="24"/>
          <w:szCs w:val="24"/>
        </w:rPr>
      </w:pPr>
    </w:p>
    <w:p w:rsidR="00130093" w:rsidRPr="00750D90" w:rsidRDefault="00DA31E4" w:rsidP="00FD77ED">
      <w:pPr>
        <w:suppressAutoHyphens/>
        <w:autoSpaceDN w:val="0"/>
        <w:spacing w:line="360" w:lineRule="auto"/>
        <w:jc w:val="both"/>
        <w:textAlignment w:val="baseline"/>
        <w:rPr>
          <w:rFonts w:ascii="Times New Roman" w:eastAsia="Calibri" w:hAnsi="Times New Roman" w:cs="Times New Roman"/>
          <w:color w:val="000000" w:themeColor="text1"/>
          <w:sz w:val="24"/>
        </w:rPr>
      </w:pPr>
      <w:r w:rsidRPr="00750D90">
        <w:rPr>
          <w:rFonts w:ascii="Times New Roman" w:hAnsi="Times New Roman" w:cs="Times New Roman"/>
          <w:b/>
          <w:color w:val="000000" w:themeColor="text1"/>
          <w:sz w:val="24"/>
          <w:szCs w:val="24"/>
        </w:rPr>
        <w:t>14</w:t>
      </w:r>
      <w:r w:rsidR="00130093" w:rsidRPr="00750D90">
        <w:rPr>
          <w:rFonts w:ascii="Times New Roman" w:hAnsi="Times New Roman" w:cs="Times New Roman"/>
          <w:b/>
          <w:color w:val="000000" w:themeColor="text1"/>
          <w:sz w:val="24"/>
          <w:szCs w:val="24"/>
        </w:rPr>
        <w:t xml:space="preserve">. </w:t>
      </w:r>
      <w:r w:rsidR="006464A9" w:rsidRPr="00750D90">
        <w:rPr>
          <w:rFonts w:ascii="Times New Roman" w:hAnsi="Times New Roman" w:cs="Times New Roman"/>
          <w:b/>
          <w:color w:val="000000" w:themeColor="text1"/>
          <w:sz w:val="24"/>
          <w:szCs w:val="24"/>
        </w:rPr>
        <w:t>Festival kulena/Prvo nacionalno ocjenjivanje kulena</w:t>
      </w:r>
      <w:r w:rsidR="00130093" w:rsidRPr="00750D90">
        <w:rPr>
          <w:rFonts w:ascii="Times New Roman" w:hAnsi="Times New Roman" w:cs="Times New Roman"/>
          <w:b/>
          <w:color w:val="000000" w:themeColor="text1"/>
          <w:sz w:val="24"/>
          <w:szCs w:val="24"/>
        </w:rPr>
        <w:t xml:space="preserve">, </w:t>
      </w:r>
      <w:r w:rsidR="006464A9" w:rsidRPr="00750D90">
        <w:rPr>
          <w:rFonts w:ascii="Times New Roman" w:hAnsi="Times New Roman" w:cs="Times New Roman"/>
          <w:color w:val="000000" w:themeColor="text1"/>
          <w:sz w:val="24"/>
          <w:szCs w:val="24"/>
        </w:rPr>
        <w:t>svibanj</w:t>
      </w:r>
      <w:r w:rsidR="00130093" w:rsidRPr="00750D90">
        <w:rPr>
          <w:rFonts w:ascii="Times New Roman" w:hAnsi="Times New Roman" w:cs="Times New Roman"/>
          <w:color w:val="000000" w:themeColor="text1"/>
          <w:sz w:val="24"/>
          <w:szCs w:val="24"/>
        </w:rPr>
        <w:t xml:space="preserve">, </w:t>
      </w:r>
      <w:r w:rsidR="006464A9" w:rsidRPr="00750D90">
        <w:rPr>
          <w:rFonts w:ascii="Times New Roman" w:hAnsi="Times New Roman" w:cs="Times New Roman"/>
          <w:color w:val="000000" w:themeColor="text1"/>
          <w:sz w:val="24"/>
          <w:szCs w:val="24"/>
        </w:rPr>
        <w:t>Beli Manastir</w:t>
      </w:r>
      <w:r w:rsidR="00130093" w:rsidRPr="00750D90">
        <w:rPr>
          <w:rFonts w:ascii="Times New Roman" w:hAnsi="Times New Roman" w:cs="Times New Roman"/>
          <w:b/>
          <w:color w:val="000000" w:themeColor="text1"/>
          <w:sz w:val="24"/>
          <w:szCs w:val="24"/>
        </w:rPr>
        <w:t xml:space="preserve"> – </w:t>
      </w:r>
      <w:r w:rsidR="006464A9" w:rsidRPr="00750D90">
        <w:rPr>
          <w:rFonts w:ascii="Times New Roman" w:hAnsi="Times New Roman" w:cs="Times New Roman"/>
          <w:color w:val="000000" w:themeColor="text1"/>
          <w:sz w:val="24"/>
          <w:szCs w:val="24"/>
        </w:rPr>
        <w:t>Baranjski kulen je prepoznat kao autentični proizvod naše destinacije i kao takav je idealan alat za daljnju promociju destinacije. Kvaliteta i jedinstvenost ovog proizvoda je naglašena kroz to što je Baranjski kulen jedini baranjski proizvod koji ima certifikat zaštićenog geografskog porijekla (PGA tz. Europska plava markica). Događaj će se realizirati u svibnju u Branjin Vrhu na lokaciji Kuće Baranjskog kulena u kojoj bi se odvijao i dio programa. Za prvu godinu događaj bi bio jednodnevni. Prije festivala organiziralo bi se ocjenjivanje kulena isključivo registriranih proizvođača, a najbolji kulen bi ponio titulu šampiona. Tijekom održavanja festivala će se održati dvije radionice sljubljivanja kulena i vina.</w:t>
      </w:r>
    </w:p>
    <w:p w:rsidR="00B5350F" w:rsidRPr="00750D90" w:rsidRDefault="00130093"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b/>
          <w:color w:val="000000" w:themeColor="text1"/>
          <w:sz w:val="24"/>
          <w:szCs w:val="24"/>
        </w:rPr>
        <w:t xml:space="preserve">Cilj: </w:t>
      </w:r>
      <w:r w:rsidR="006464A9" w:rsidRPr="00750D90">
        <w:rPr>
          <w:rFonts w:ascii="Times New Roman" w:hAnsi="Times New Roman" w:cs="Times New Roman"/>
          <w:color w:val="000000" w:themeColor="text1"/>
          <w:sz w:val="24"/>
          <w:szCs w:val="24"/>
        </w:rPr>
        <w:t>popularizacija kulena, predstavljanje eno-gastro ponude i turističkih vrijednosti ruralne Hrvatske s naglaskom na Baranju. Kreiranjem manifestacije se olakšava distribucija i povezivanje proizvođača kulena i krajnjih korisnika iz turističkog sektora</w:t>
      </w:r>
      <w:r w:rsidR="001E76BD" w:rsidRPr="00750D90">
        <w:rPr>
          <w:rFonts w:ascii="Times New Roman" w:hAnsi="Times New Roman" w:cs="Times New Roman"/>
          <w:color w:val="000000" w:themeColor="text1"/>
          <w:sz w:val="24"/>
          <w:szCs w:val="24"/>
        </w:rPr>
        <w:t>.</w:t>
      </w:r>
    </w:p>
    <w:p w:rsidR="00130093" w:rsidRPr="00750D90" w:rsidRDefault="00130093"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NOSITELJI I PARTNERI: TZ</w:t>
      </w:r>
      <w:r w:rsidR="001E76BD" w:rsidRPr="00750D90">
        <w:rPr>
          <w:rFonts w:ascii="Times New Roman" w:hAnsi="Times New Roman" w:cs="Times New Roman"/>
          <w:color w:val="000000" w:themeColor="text1"/>
          <w:sz w:val="24"/>
          <w:szCs w:val="24"/>
        </w:rPr>
        <w:t>P</w:t>
      </w:r>
      <w:r w:rsidRPr="00750D90">
        <w:rPr>
          <w:rFonts w:ascii="Times New Roman" w:hAnsi="Times New Roman" w:cs="Times New Roman"/>
          <w:color w:val="000000" w:themeColor="text1"/>
          <w:sz w:val="24"/>
          <w:szCs w:val="24"/>
        </w:rPr>
        <w:t xml:space="preserve"> Baranje</w:t>
      </w:r>
      <w:r w:rsidR="006464A9" w:rsidRPr="00750D90">
        <w:rPr>
          <w:rFonts w:ascii="Times New Roman" w:hAnsi="Times New Roman" w:cs="Times New Roman"/>
          <w:color w:val="000000" w:themeColor="text1"/>
          <w:sz w:val="24"/>
          <w:szCs w:val="24"/>
        </w:rPr>
        <w:t xml:space="preserve">, </w:t>
      </w:r>
      <w:r w:rsidRPr="00750D90">
        <w:rPr>
          <w:rFonts w:ascii="Times New Roman" w:hAnsi="Times New Roman" w:cs="Times New Roman"/>
          <w:color w:val="000000" w:themeColor="text1"/>
          <w:sz w:val="24"/>
          <w:szCs w:val="24"/>
        </w:rPr>
        <w:t xml:space="preserve"> </w:t>
      </w:r>
      <w:r w:rsidR="006464A9" w:rsidRPr="00750D90">
        <w:rPr>
          <w:rFonts w:ascii="Times New Roman" w:hAnsi="Times New Roman" w:cs="Times New Roman"/>
          <w:color w:val="000000" w:themeColor="text1"/>
          <w:sz w:val="24"/>
          <w:szCs w:val="24"/>
        </w:rPr>
        <w:t>Udrug</w:t>
      </w:r>
      <w:r w:rsidR="001E76BD" w:rsidRPr="00750D90">
        <w:rPr>
          <w:rFonts w:ascii="Times New Roman" w:hAnsi="Times New Roman" w:cs="Times New Roman"/>
          <w:color w:val="000000" w:themeColor="text1"/>
          <w:sz w:val="24"/>
          <w:szCs w:val="24"/>
        </w:rPr>
        <w:t>a Proizvođača kulena – Baranjski</w:t>
      </w:r>
      <w:r w:rsidR="006464A9" w:rsidRPr="00750D90">
        <w:rPr>
          <w:rFonts w:ascii="Times New Roman" w:hAnsi="Times New Roman" w:cs="Times New Roman"/>
          <w:color w:val="000000" w:themeColor="text1"/>
          <w:sz w:val="24"/>
          <w:szCs w:val="24"/>
        </w:rPr>
        <w:t xml:space="preserve"> kulen</w:t>
      </w:r>
    </w:p>
    <w:p w:rsidR="00130093" w:rsidRPr="00750D90" w:rsidRDefault="00130093"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SREDSTVA: 10.000,00 €</w:t>
      </w:r>
    </w:p>
    <w:p w:rsidR="00130093" w:rsidRPr="00750D90" w:rsidRDefault="00130093"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IZVOR SREDSTAVA: prihod od sustava TZ-a</w:t>
      </w:r>
    </w:p>
    <w:p w:rsidR="00130093" w:rsidRPr="00750D90" w:rsidRDefault="00130093"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ROK: svibanj 2024. godine</w:t>
      </w:r>
    </w:p>
    <w:p w:rsidR="00130093" w:rsidRPr="00750D90" w:rsidRDefault="00130093" w:rsidP="00FD77ED">
      <w:pPr>
        <w:spacing w:line="360" w:lineRule="auto"/>
        <w:jc w:val="both"/>
        <w:rPr>
          <w:rFonts w:ascii="Times New Roman" w:hAnsi="Times New Roman" w:cs="Times New Roman"/>
          <w:color w:val="000000" w:themeColor="text1"/>
          <w:sz w:val="24"/>
        </w:rPr>
      </w:pPr>
    </w:p>
    <w:p w:rsidR="001954EC" w:rsidRPr="00750D90" w:rsidRDefault="001954EC"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b/>
          <w:color w:val="000000" w:themeColor="text1"/>
          <w:sz w:val="24"/>
          <w:szCs w:val="24"/>
        </w:rPr>
        <w:t>1</w:t>
      </w:r>
      <w:r w:rsidR="00DA31E4" w:rsidRPr="00750D90">
        <w:rPr>
          <w:rFonts w:ascii="Times New Roman" w:hAnsi="Times New Roman" w:cs="Times New Roman"/>
          <w:b/>
          <w:color w:val="000000" w:themeColor="text1"/>
          <w:sz w:val="24"/>
          <w:szCs w:val="24"/>
        </w:rPr>
        <w:t>5</w:t>
      </w:r>
      <w:r w:rsidR="001E76BD" w:rsidRPr="00750D90">
        <w:rPr>
          <w:rFonts w:ascii="Times New Roman" w:hAnsi="Times New Roman" w:cs="Times New Roman"/>
          <w:b/>
          <w:color w:val="000000" w:themeColor="text1"/>
          <w:sz w:val="24"/>
          <w:szCs w:val="24"/>
        </w:rPr>
        <w:t xml:space="preserve">. </w:t>
      </w:r>
      <w:r w:rsidRPr="00750D90">
        <w:rPr>
          <w:rFonts w:ascii="Times New Roman" w:hAnsi="Times New Roman" w:cs="Times New Roman"/>
          <w:b/>
          <w:color w:val="000000" w:themeColor="text1"/>
          <w:sz w:val="24"/>
          <w:szCs w:val="24"/>
        </w:rPr>
        <w:t>Belomanastirsko ljeto mladih</w:t>
      </w:r>
      <w:r w:rsidRPr="00750D90">
        <w:rPr>
          <w:rFonts w:ascii="Times New Roman" w:hAnsi="Times New Roman" w:cs="Times New Roman"/>
          <w:color w:val="000000" w:themeColor="text1"/>
          <w:sz w:val="24"/>
          <w:szCs w:val="24"/>
        </w:rPr>
        <w:t>, srpanj i kolovoz, Beli Manastir – organizacija brojnih aktivnosti kojima se tijekom ljetnih mjeseci nastoji privući goste, te im pružiti dodatne sadržaje za vrijeme boravka u Baranji. U sklopu događanja se održavaju brojne kulturne, gastro i sportske aktivnosti.</w:t>
      </w:r>
    </w:p>
    <w:p w:rsidR="001954EC" w:rsidRPr="00750D90" w:rsidRDefault="001954EC"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Cilj: unapređenje turističke ponude dest</w:t>
      </w:r>
      <w:r w:rsidR="00C85A43" w:rsidRPr="00750D90">
        <w:rPr>
          <w:rFonts w:ascii="Times New Roman" w:hAnsi="Times New Roman" w:cs="Times New Roman"/>
          <w:color w:val="000000" w:themeColor="text1"/>
          <w:sz w:val="24"/>
          <w:szCs w:val="24"/>
        </w:rPr>
        <w:t>inacije tijekom ljetnih mjeseci</w:t>
      </w:r>
      <w:r w:rsidR="00F63C50" w:rsidRPr="00750D90">
        <w:rPr>
          <w:rFonts w:ascii="Times New Roman" w:hAnsi="Times New Roman" w:cs="Times New Roman"/>
          <w:color w:val="000000" w:themeColor="text1"/>
          <w:sz w:val="24"/>
          <w:szCs w:val="24"/>
        </w:rPr>
        <w:t>.</w:t>
      </w:r>
    </w:p>
    <w:p w:rsidR="001954EC" w:rsidRPr="00750D90" w:rsidRDefault="001954EC"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lastRenderedPageBreak/>
        <w:t>NOSITELJI I PARTNERI: TZ</w:t>
      </w:r>
      <w:r w:rsidR="00F63C50" w:rsidRPr="00750D90">
        <w:rPr>
          <w:rFonts w:ascii="Times New Roman" w:hAnsi="Times New Roman" w:cs="Times New Roman"/>
          <w:color w:val="000000" w:themeColor="text1"/>
          <w:sz w:val="24"/>
          <w:szCs w:val="24"/>
        </w:rPr>
        <w:t>P</w:t>
      </w:r>
      <w:r w:rsidRPr="00750D90">
        <w:rPr>
          <w:rFonts w:ascii="Times New Roman" w:hAnsi="Times New Roman" w:cs="Times New Roman"/>
          <w:color w:val="000000" w:themeColor="text1"/>
          <w:sz w:val="24"/>
          <w:szCs w:val="24"/>
        </w:rPr>
        <w:t xml:space="preserve"> Baranje, Savjet mladih </w:t>
      </w:r>
      <w:r w:rsidR="00C85A43" w:rsidRPr="00750D90">
        <w:rPr>
          <w:rFonts w:ascii="Times New Roman" w:hAnsi="Times New Roman" w:cs="Times New Roman"/>
          <w:color w:val="000000" w:themeColor="text1"/>
          <w:sz w:val="24"/>
          <w:szCs w:val="24"/>
        </w:rPr>
        <w:t>G</w:t>
      </w:r>
      <w:r w:rsidRPr="00750D90">
        <w:rPr>
          <w:rFonts w:ascii="Times New Roman" w:hAnsi="Times New Roman" w:cs="Times New Roman"/>
          <w:color w:val="000000" w:themeColor="text1"/>
          <w:sz w:val="24"/>
          <w:szCs w:val="24"/>
        </w:rPr>
        <w:t>rada Belog Man</w:t>
      </w:r>
      <w:r w:rsidR="006464A9" w:rsidRPr="00750D90">
        <w:rPr>
          <w:rFonts w:ascii="Times New Roman" w:hAnsi="Times New Roman" w:cs="Times New Roman"/>
          <w:color w:val="000000" w:themeColor="text1"/>
          <w:sz w:val="24"/>
          <w:szCs w:val="24"/>
        </w:rPr>
        <w:t>a</w:t>
      </w:r>
      <w:r w:rsidRPr="00750D90">
        <w:rPr>
          <w:rFonts w:ascii="Times New Roman" w:hAnsi="Times New Roman" w:cs="Times New Roman"/>
          <w:color w:val="000000" w:themeColor="text1"/>
          <w:sz w:val="24"/>
          <w:szCs w:val="24"/>
        </w:rPr>
        <w:t>stira</w:t>
      </w:r>
    </w:p>
    <w:p w:rsidR="001954EC" w:rsidRPr="00750D90" w:rsidRDefault="001954EC"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 xml:space="preserve">SREDSTVA: </w:t>
      </w:r>
      <w:r w:rsidR="00C85A43" w:rsidRPr="00750D90">
        <w:rPr>
          <w:rFonts w:ascii="Times New Roman" w:hAnsi="Times New Roman" w:cs="Times New Roman"/>
          <w:color w:val="000000" w:themeColor="text1"/>
          <w:sz w:val="24"/>
          <w:szCs w:val="24"/>
        </w:rPr>
        <w:t>1.200,00</w:t>
      </w:r>
      <w:r w:rsidRPr="00750D90">
        <w:rPr>
          <w:rFonts w:ascii="Times New Roman" w:hAnsi="Times New Roman" w:cs="Times New Roman"/>
          <w:color w:val="000000" w:themeColor="text1"/>
          <w:sz w:val="24"/>
          <w:szCs w:val="24"/>
        </w:rPr>
        <w:t xml:space="preserve"> €</w:t>
      </w:r>
    </w:p>
    <w:p w:rsidR="001954EC" w:rsidRPr="00750D90" w:rsidRDefault="001954EC"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 xml:space="preserve">IZVOR SREDSTAVA: </w:t>
      </w:r>
      <w:r w:rsidR="00C85A43" w:rsidRPr="00750D90">
        <w:rPr>
          <w:rFonts w:ascii="Times New Roman" w:hAnsi="Times New Roman" w:cs="Times New Roman"/>
          <w:color w:val="000000" w:themeColor="text1"/>
          <w:sz w:val="24"/>
          <w:szCs w:val="24"/>
        </w:rPr>
        <w:t xml:space="preserve">prihod od sustava </w:t>
      </w:r>
      <w:r w:rsidRPr="00750D90">
        <w:rPr>
          <w:rFonts w:ascii="Times New Roman" w:hAnsi="Times New Roman" w:cs="Times New Roman"/>
          <w:color w:val="000000" w:themeColor="text1"/>
          <w:sz w:val="24"/>
          <w:szCs w:val="24"/>
        </w:rPr>
        <w:t>TZ-a</w:t>
      </w:r>
    </w:p>
    <w:p w:rsidR="001954EC" w:rsidRPr="00750D90" w:rsidRDefault="001954EC" w:rsidP="00F63C50">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 xml:space="preserve">ROK: </w:t>
      </w:r>
      <w:r w:rsidR="00C85A43" w:rsidRPr="00750D90">
        <w:rPr>
          <w:rFonts w:ascii="Times New Roman" w:hAnsi="Times New Roman" w:cs="Times New Roman"/>
          <w:color w:val="000000" w:themeColor="text1"/>
          <w:sz w:val="24"/>
          <w:szCs w:val="24"/>
        </w:rPr>
        <w:t>srpanj 2024</w:t>
      </w:r>
      <w:r w:rsidRPr="00750D90">
        <w:rPr>
          <w:rFonts w:ascii="Times New Roman" w:hAnsi="Times New Roman" w:cs="Times New Roman"/>
          <w:color w:val="000000" w:themeColor="text1"/>
          <w:sz w:val="24"/>
          <w:szCs w:val="24"/>
        </w:rPr>
        <w:t>.</w:t>
      </w:r>
      <w:r w:rsidR="00C85A43" w:rsidRPr="00750D90">
        <w:rPr>
          <w:rFonts w:ascii="Times New Roman" w:hAnsi="Times New Roman" w:cs="Times New Roman"/>
          <w:color w:val="000000" w:themeColor="text1"/>
          <w:sz w:val="24"/>
          <w:szCs w:val="24"/>
        </w:rPr>
        <w:t xml:space="preserve"> </w:t>
      </w:r>
      <w:r w:rsidR="00F63C50" w:rsidRPr="00750D90">
        <w:rPr>
          <w:rFonts w:ascii="Times New Roman" w:hAnsi="Times New Roman" w:cs="Times New Roman"/>
          <w:color w:val="000000" w:themeColor="text1"/>
          <w:sz w:val="24"/>
          <w:szCs w:val="24"/>
        </w:rPr>
        <w:t>g</w:t>
      </w:r>
      <w:r w:rsidR="00C85A43" w:rsidRPr="00750D90">
        <w:rPr>
          <w:rFonts w:ascii="Times New Roman" w:hAnsi="Times New Roman" w:cs="Times New Roman"/>
          <w:color w:val="000000" w:themeColor="text1"/>
          <w:sz w:val="24"/>
          <w:szCs w:val="24"/>
        </w:rPr>
        <w:t>odine</w:t>
      </w:r>
    </w:p>
    <w:p w:rsidR="00F63C50" w:rsidRPr="00750D90" w:rsidRDefault="00F63C50" w:rsidP="00F63C50">
      <w:pPr>
        <w:jc w:val="both"/>
        <w:rPr>
          <w:rFonts w:ascii="Times New Roman" w:hAnsi="Times New Roman" w:cs="Times New Roman"/>
          <w:color w:val="000000" w:themeColor="text1"/>
          <w:sz w:val="24"/>
          <w:szCs w:val="24"/>
        </w:rPr>
      </w:pPr>
    </w:p>
    <w:p w:rsidR="001954EC" w:rsidRPr="00750D90" w:rsidRDefault="001954EC" w:rsidP="00FD77ED">
      <w:pPr>
        <w:spacing w:line="360" w:lineRule="auto"/>
        <w:jc w:val="both"/>
        <w:rPr>
          <w:rFonts w:ascii="Times New Roman" w:hAnsi="Times New Roman" w:cs="Times New Roman"/>
          <w:color w:val="000000" w:themeColor="text1"/>
          <w:sz w:val="24"/>
        </w:rPr>
      </w:pPr>
      <w:r w:rsidRPr="00750D90">
        <w:rPr>
          <w:rFonts w:ascii="Times New Roman" w:hAnsi="Times New Roman" w:cs="Times New Roman"/>
          <w:b/>
          <w:color w:val="000000" w:themeColor="text1"/>
          <w:sz w:val="24"/>
        </w:rPr>
        <w:t>1</w:t>
      </w:r>
      <w:r w:rsidR="00DA31E4" w:rsidRPr="00750D90">
        <w:rPr>
          <w:rFonts w:ascii="Times New Roman" w:hAnsi="Times New Roman" w:cs="Times New Roman"/>
          <w:b/>
          <w:color w:val="000000" w:themeColor="text1"/>
          <w:sz w:val="24"/>
        </w:rPr>
        <w:t>6</w:t>
      </w:r>
      <w:r w:rsidR="00F63C50" w:rsidRPr="00750D90">
        <w:rPr>
          <w:rFonts w:ascii="Times New Roman" w:hAnsi="Times New Roman" w:cs="Times New Roman"/>
          <w:b/>
          <w:color w:val="000000" w:themeColor="text1"/>
          <w:sz w:val="24"/>
        </w:rPr>
        <w:t xml:space="preserve">. </w:t>
      </w:r>
      <w:r w:rsidRPr="00750D90">
        <w:rPr>
          <w:rFonts w:ascii="Times New Roman" w:hAnsi="Times New Roman" w:cs="Times New Roman"/>
          <w:b/>
          <w:color w:val="000000" w:themeColor="text1"/>
          <w:sz w:val="24"/>
        </w:rPr>
        <w:t>Najveća hrvatska fišijada</w:t>
      </w:r>
      <w:r w:rsidRPr="00750D90">
        <w:rPr>
          <w:rFonts w:ascii="Times New Roman" w:hAnsi="Times New Roman" w:cs="Times New Roman"/>
          <w:color w:val="000000" w:themeColor="text1"/>
          <w:sz w:val="24"/>
        </w:rPr>
        <w:t xml:space="preserve">, rujan, Beli Manastir. – u suradnji sa Gradom Belim Manastirom i Osječko-baranjskom županijom u planu je održavanje </w:t>
      </w:r>
      <w:r w:rsidRPr="00750D90">
        <w:rPr>
          <w:rFonts w:ascii="Times New Roman" w:hAnsi="Times New Roman" w:cs="Times New Roman"/>
          <w:color w:val="000000" w:themeColor="text1"/>
        </w:rPr>
        <w:t xml:space="preserve"> </w:t>
      </w:r>
      <w:r w:rsidRPr="00750D90">
        <w:rPr>
          <w:rFonts w:ascii="Times New Roman" w:hAnsi="Times New Roman" w:cs="Times New Roman"/>
          <w:color w:val="000000" w:themeColor="text1"/>
          <w:sz w:val="24"/>
        </w:rPr>
        <w:t>Državnog natjecanja u kuhanju ribljeg paprikaša i Najveće hrvatske fišijade. Fišijada je najprepoznatljiv</w:t>
      </w:r>
      <w:r w:rsidR="00C85A43" w:rsidRPr="00750D90">
        <w:rPr>
          <w:rFonts w:ascii="Times New Roman" w:hAnsi="Times New Roman" w:cs="Times New Roman"/>
          <w:color w:val="000000" w:themeColor="text1"/>
          <w:sz w:val="24"/>
        </w:rPr>
        <w:t>ija dugogodišnja manifestacija G</w:t>
      </w:r>
      <w:r w:rsidRPr="00750D90">
        <w:rPr>
          <w:rFonts w:ascii="Times New Roman" w:hAnsi="Times New Roman" w:cs="Times New Roman"/>
          <w:color w:val="000000" w:themeColor="text1"/>
          <w:sz w:val="24"/>
        </w:rPr>
        <w:t>rada Belog Manastira s izvrsnim i svake godine sve većim odazivom, samo  na ovogodišnjoj manifestaciji se skupio r</w:t>
      </w:r>
      <w:r w:rsidR="00C85A43" w:rsidRPr="00750D90">
        <w:rPr>
          <w:rFonts w:ascii="Times New Roman" w:hAnsi="Times New Roman" w:cs="Times New Roman"/>
          <w:color w:val="000000" w:themeColor="text1"/>
          <w:sz w:val="24"/>
        </w:rPr>
        <w:t>ekordan broj posjetitelja (cca</w:t>
      </w:r>
      <w:r w:rsidR="00DA31E4" w:rsidRPr="00750D90">
        <w:rPr>
          <w:rFonts w:ascii="Times New Roman" w:hAnsi="Times New Roman" w:cs="Times New Roman"/>
          <w:color w:val="000000" w:themeColor="text1"/>
          <w:sz w:val="24"/>
        </w:rPr>
        <w:t>.</w:t>
      </w:r>
      <w:r w:rsidR="00C85A43" w:rsidRPr="00750D90">
        <w:rPr>
          <w:rFonts w:ascii="Times New Roman" w:hAnsi="Times New Roman" w:cs="Times New Roman"/>
          <w:color w:val="000000" w:themeColor="text1"/>
          <w:sz w:val="24"/>
        </w:rPr>
        <w:t xml:space="preserve"> 8</w:t>
      </w:r>
      <w:r w:rsidRPr="00750D90">
        <w:rPr>
          <w:rFonts w:ascii="Times New Roman" w:hAnsi="Times New Roman" w:cs="Times New Roman"/>
          <w:color w:val="000000" w:themeColor="text1"/>
          <w:sz w:val="24"/>
        </w:rPr>
        <w:t>.000). Ova manifestacija predstavlja tradiciju, kulturu, destinaciju, druženje, glazbu, dobru kapljicu i dobar zalogaj, te glavni događaj, za natjecatelje i posjetitelje organizirat ćemo prigodan sajamski, glazbeni i gastro pr</w:t>
      </w:r>
      <w:r w:rsidR="00F63C50" w:rsidRPr="00750D90">
        <w:rPr>
          <w:rFonts w:ascii="Times New Roman" w:hAnsi="Times New Roman" w:cs="Times New Roman"/>
          <w:color w:val="000000" w:themeColor="text1"/>
          <w:sz w:val="24"/>
        </w:rPr>
        <w:t>ogram do kasnih večernjih sati.</w:t>
      </w:r>
    </w:p>
    <w:p w:rsidR="001954EC" w:rsidRPr="00750D90" w:rsidRDefault="001954EC"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b/>
          <w:bCs/>
          <w:color w:val="000000" w:themeColor="text1"/>
          <w:sz w:val="24"/>
          <w:szCs w:val="24"/>
        </w:rPr>
        <w:t>Cilj:</w:t>
      </w:r>
      <w:r w:rsidRPr="00750D90">
        <w:rPr>
          <w:rFonts w:ascii="Times New Roman" w:hAnsi="Times New Roman" w:cs="Times New Roman"/>
          <w:color w:val="000000" w:themeColor="text1"/>
          <w:sz w:val="24"/>
          <w:szCs w:val="24"/>
        </w:rPr>
        <w:t xml:space="preserve"> razvoj turističkog proizvoda u destinaciji kroz osiguravanje cjelovitije zastupljenosti specifičnih lokalnih interesa i povezivanje dionika na lokalnoj/regionalnoj razini radi stvaranja međunarodno konkurentnih turističkih proizvoda s ciljem kreiranja motiva posjeta destinaciji u </w:t>
      </w:r>
      <w:r w:rsidR="00C85A43" w:rsidRPr="00750D90">
        <w:rPr>
          <w:rFonts w:ascii="Times New Roman" w:hAnsi="Times New Roman" w:cs="Times New Roman"/>
          <w:color w:val="000000" w:themeColor="text1"/>
          <w:sz w:val="24"/>
          <w:szCs w:val="24"/>
        </w:rPr>
        <w:t>rujnu</w:t>
      </w:r>
      <w:r w:rsidR="00F63C50" w:rsidRPr="00750D90">
        <w:rPr>
          <w:rFonts w:ascii="Times New Roman" w:hAnsi="Times New Roman" w:cs="Times New Roman"/>
          <w:color w:val="000000" w:themeColor="text1"/>
          <w:sz w:val="24"/>
          <w:szCs w:val="24"/>
        </w:rPr>
        <w:t>.</w:t>
      </w:r>
    </w:p>
    <w:p w:rsidR="001954EC" w:rsidRPr="00750D90" w:rsidRDefault="001954EC"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NOSITELJI I PARTNERI: TZ</w:t>
      </w:r>
      <w:r w:rsidR="00F63C50" w:rsidRPr="00750D90">
        <w:rPr>
          <w:rFonts w:ascii="Times New Roman" w:hAnsi="Times New Roman" w:cs="Times New Roman"/>
          <w:color w:val="000000" w:themeColor="text1"/>
          <w:sz w:val="24"/>
          <w:szCs w:val="24"/>
        </w:rPr>
        <w:t>P</w:t>
      </w:r>
      <w:r w:rsidRPr="00750D90">
        <w:rPr>
          <w:rFonts w:ascii="Times New Roman" w:hAnsi="Times New Roman" w:cs="Times New Roman"/>
          <w:color w:val="000000" w:themeColor="text1"/>
          <w:sz w:val="24"/>
          <w:szCs w:val="24"/>
        </w:rPr>
        <w:t xml:space="preserve"> Baranje, Grad Beli Manastir</w:t>
      </w:r>
    </w:p>
    <w:p w:rsidR="001954EC" w:rsidRPr="00750D90" w:rsidRDefault="001954EC" w:rsidP="00FD77ED">
      <w:pPr>
        <w:spacing w:after="0"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 xml:space="preserve">SREDSTVA: </w:t>
      </w:r>
      <w:r w:rsidR="00C364C6">
        <w:rPr>
          <w:rFonts w:ascii="Times New Roman" w:hAnsi="Times New Roman" w:cs="Times New Roman"/>
          <w:color w:val="000000" w:themeColor="text1"/>
          <w:sz w:val="24"/>
          <w:szCs w:val="24"/>
        </w:rPr>
        <w:t>40</w:t>
      </w:r>
      <w:r w:rsidR="00C85A43" w:rsidRPr="00750D90">
        <w:rPr>
          <w:rFonts w:ascii="Times New Roman" w:hAnsi="Times New Roman" w:cs="Times New Roman"/>
          <w:color w:val="000000" w:themeColor="text1"/>
          <w:sz w:val="24"/>
          <w:szCs w:val="24"/>
        </w:rPr>
        <w:t>.000,00</w:t>
      </w:r>
      <w:r w:rsidRPr="00750D90">
        <w:rPr>
          <w:rFonts w:ascii="Times New Roman" w:hAnsi="Times New Roman" w:cs="Times New Roman"/>
          <w:color w:val="000000" w:themeColor="text1"/>
          <w:sz w:val="24"/>
          <w:szCs w:val="24"/>
        </w:rPr>
        <w:t xml:space="preserve"> €</w:t>
      </w:r>
    </w:p>
    <w:p w:rsidR="001954EC" w:rsidRPr="00750D90" w:rsidRDefault="001954EC" w:rsidP="00FD77ED">
      <w:pPr>
        <w:spacing w:after="0"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 xml:space="preserve">IZVOR SREDSTAVA:  </w:t>
      </w:r>
      <w:r w:rsidR="00C85A43" w:rsidRPr="00750D90">
        <w:rPr>
          <w:rFonts w:ascii="Times New Roman" w:hAnsi="Times New Roman" w:cs="Times New Roman"/>
          <w:color w:val="000000" w:themeColor="text1"/>
          <w:sz w:val="24"/>
          <w:szCs w:val="24"/>
        </w:rPr>
        <w:t xml:space="preserve">kotizacije, prihod od sustava </w:t>
      </w:r>
      <w:r w:rsidRPr="00750D90">
        <w:rPr>
          <w:rFonts w:ascii="Times New Roman" w:hAnsi="Times New Roman" w:cs="Times New Roman"/>
          <w:color w:val="000000" w:themeColor="text1"/>
          <w:sz w:val="24"/>
          <w:szCs w:val="24"/>
        </w:rPr>
        <w:t>TZ-a</w:t>
      </w:r>
    </w:p>
    <w:p w:rsidR="001954EC" w:rsidRPr="00750D90" w:rsidRDefault="001954EC"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 xml:space="preserve">ROK: </w:t>
      </w:r>
      <w:r w:rsidR="00C85A43" w:rsidRPr="00750D90">
        <w:rPr>
          <w:rFonts w:ascii="Times New Roman" w:hAnsi="Times New Roman" w:cs="Times New Roman"/>
          <w:color w:val="000000" w:themeColor="text1"/>
          <w:sz w:val="24"/>
          <w:szCs w:val="24"/>
        </w:rPr>
        <w:t>rujan 2024</w:t>
      </w:r>
      <w:r w:rsidRPr="00750D90">
        <w:rPr>
          <w:rFonts w:ascii="Times New Roman" w:hAnsi="Times New Roman" w:cs="Times New Roman"/>
          <w:color w:val="000000" w:themeColor="text1"/>
          <w:sz w:val="24"/>
          <w:szCs w:val="24"/>
        </w:rPr>
        <w:t>.</w:t>
      </w:r>
      <w:r w:rsidR="00C85A43" w:rsidRPr="00750D90">
        <w:rPr>
          <w:rFonts w:ascii="Times New Roman" w:hAnsi="Times New Roman" w:cs="Times New Roman"/>
          <w:color w:val="000000" w:themeColor="text1"/>
          <w:sz w:val="24"/>
          <w:szCs w:val="24"/>
        </w:rPr>
        <w:t xml:space="preserve"> </w:t>
      </w:r>
      <w:r w:rsidR="00F63C50" w:rsidRPr="00750D90">
        <w:rPr>
          <w:rFonts w:ascii="Times New Roman" w:hAnsi="Times New Roman" w:cs="Times New Roman"/>
          <w:color w:val="000000" w:themeColor="text1"/>
          <w:sz w:val="24"/>
          <w:szCs w:val="24"/>
        </w:rPr>
        <w:t>g</w:t>
      </w:r>
      <w:r w:rsidR="00C85A43" w:rsidRPr="00750D90">
        <w:rPr>
          <w:rFonts w:ascii="Times New Roman" w:hAnsi="Times New Roman" w:cs="Times New Roman"/>
          <w:color w:val="000000" w:themeColor="text1"/>
          <w:sz w:val="24"/>
          <w:szCs w:val="24"/>
        </w:rPr>
        <w:t>odine</w:t>
      </w:r>
    </w:p>
    <w:p w:rsidR="00F63C50" w:rsidRPr="00750D90" w:rsidRDefault="00F63C50" w:rsidP="00FD77ED">
      <w:pPr>
        <w:spacing w:line="360" w:lineRule="auto"/>
        <w:jc w:val="both"/>
        <w:rPr>
          <w:rFonts w:ascii="Times New Roman" w:hAnsi="Times New Roman" w:cs="Times New Roman"/>
          <w:color w:val="000000" w:themeColor="text1"/>
          <w:sz w:val="24"/>
          <w:szCs w:val="24"/>
        </w:rPr>
      </w:pPr>
    </w:p>
    <w:p w:rsidR="001954EC" w:rsidRPr="00750D90" w:rsidRDefault="00DA31E4" w:rsidP="00FD77ED">
      <w:pPr>
        <w:spacing w:line="360" w:lineRule="auto"/>
        <w:jc w:val="both"/>
        <w:rPr>
          <w:rFonts w:ascii="Times New Roman" w:hAnsi="Times New Roman" w:cs="Times New Roman"/>
          <w:color w:val="000000" w:themeColor="text1"/>
          <w:sz w:val="24"/>
        </w:rPr>
      </w:pPr>
      <w:r w:rsidRPr="00750D90">
        <w:rPr>
          <w:rFonts w:ascii="Times New Roman" w:hAnsi="Times New Roman" w:cs="Times New Roman"/>
          <w:b/>
          <w:color w:val="000000" w:themeColor="text1"/>
          <w:sz w:val="24"/>
        </w:rPr>
        <w:t>17</w:t>
      </w:r>
      <w:r w:rsidR="00C85A43" w:rsidRPr="00750D90">
        <w:rPr>
          <w:rFonts w:ascii="Times New Roman" w:hAnsi="Times New Roman" w:cs="Times New Roman"/>
          <w:b/>
          <w:color w:val="000000" w:themeColor="text1"/>
          <w:sz w:val="24"/>
        </w:rPr>
        <w:t>. Opis: Vinski-</w:t>
      </w:r>
      <w:r w:rsidR="001954EC" w:rsidRPr="00750D90">
        <w:rPr>
          <w:rFonts w:ascii="Times New Roman" w:hAnsi="Times New Roman" w:cs="Times New Roman"/>
          <w:b/>
          <w:color w:val="000000" w:themeColor="text1"/>
          <w:sz w:val="24"/>
        </w:rPr>
        <w:t>bor maraton</w:t>
      </w:r>
      <w:r w:rsidR="00C85A43" w:rsidRPr="00750D90">
        <w:rPr>
          <w:rFonts w:ascii="Times New Roman" w:hAnsi="Times New Roman" w:cs="Times New Roman"/>
          <w:color w:val="000000" w:themeColor="text1"/>
          <w:sz w:val="24"/>
        </w:rPr>
        <w:t>, rujan</w:t>
      </w:r>
      <w:r w:rsidR="001954EC" w:rsidRPr="00750D90">
        <w:rPr>
          <w:rFonts w:ascii="Times New Roman" w:hAnsi="Times New Roman" w:cs="Times New Roman"/>
          <w:color w:val="000000" w:themeColor="text1"/>
          <w:sz w:val="24"/>
        </w:rPr>
        <w:t>, Zmajevac – Manifestacija koja okuplja vinoljupce iz cijele Hrvatske. Manifestacija traje 2 dana, petak je rezerviran za Premium – bor  vinski maraton sa vrhunskim vinima, a u subotu veliko finale, Vinski</w:t>
      </w:r>
      <w:r w:rsidR="00F63C50" w:rsidRPr="00750D90">
        <w:rPr>
          <w:rFonts w:ascii="Times New Roman" w:hAnsi="Times New Roman" w:cs="Times New Roman"/>
          <w:color w:val="000000" w:themeColor="text1"/>
          <w:sz w:val="24"/>
        </w:rPr>
        <w:t xml:space="preserve"> </w:t>
      </w:r>
      <w:r w:rsidR="001954EC" w:rsidRPr="00750D90">
        <w:rPr>
          <w:rFonts w:ascii="Times New Roman" w:hAnsi="Times New Roman" w:cs="Times New Roman"/>
          <w:color w:val="000000" w:themeColor="text1"/>
          <w:sz w:val="24"/>
        </w:rPr>
        <w:t>-</w:t>
      </w:r>
      <w:r w:rsidR="00F63C50" w:rsidRPr="00750D90">
        <w:rPr>
          <w:rFonts w:ascii="Times New Roman" w:hAnsi="Times New Roman" w:cs="Times New Roman"/>
          <w:color w:val="000000" w:themeColor="text1"/>
          <w:sz w:val="24"/>
        </w:rPr>
        <w:t xml:space="preserve"> </w:t>
      </w:r>
      <w:r w:rsidR="001954EC" w:rsidRPr="00750D90">
        <w:rPr>
          <w:rFonts w:ascii="Times New Roman" w:hAnsi="Times New Roman" w:cs="Times New Roman"/>
          <w:color w:val="000000" w:themeColor="text1"/>
          <w:sz w:val="24"/>
        </w:rPr>
        <w:t>bor maraton. U 202</w:t>
      </w:r>
      <w:r w:rsidR="00C85A43" w:rsidRPr="00750D90">
        <w:rPr>
          <w:rFonts w:ascii="Times New Roman" w:hAnsi="Times New Roman" w:cs="Times New Roman"/>
          <w:color w:val="000000" w:themeColor="text1"/>
          <w:sz w:val="24"/>
        </w:rPr>
        <w:t>3</w:t>
      </w:r>
      <w:r w:rsidR="001954EC" w:rsidRPr="00750D90">
        <w:rPr>
          <w:rFonts w:ascii="Times New Roman" w:hAnsi="Times New Roman" w:cs="Times New Roman"/>
          <w:color w:val="000000" w:themeColor="text1"/>
          <w:sz w:val="24"/>
        </w:rPr>
        <w:t xml:space="preserve">. </w:t>
      </w:r>
      <w:r w:rsidR="00C85A43" w:rsidRPr="00750D90">
        <w:rPr>
          <w:rFonts w:ascii="Times New Roman" w:hAnsi="Times New Roman" w:cs="Times New Roman"/>
          <w:color w:val="000000" w:themeColor="text1"/>
          <w:sz w:val="24"/>
        </w:rPr>
        <w:t>g</w:t>
      </w:r>
      <w:r w:rsidR="001954EC" w:rsidRPr="00750D90">
        <w:rPr>
          <w:rFonts w:ascii="Times New Roman" w:hAnsi="Times New Roman" w:cs="Times New Roman"/>
          <w:color w:val="000000" w:themeColor="text1"/>
          <w:sz w:val="24"/>
        </w:rPr>
        <w:t>odini</w:t>
      </w:r>
      <w:r w:rsidR="00C85A43" w:rsidRPr="00750D90">
        <w:rPr>
          <w:rFonts w:ascii="Times New Roman" w:hAnsi="Times New Roman" w:cs="Times New Roman"/>
          <w:color w:val="000000" w:themeColor="text1"/>
          <w:sz w:val="24"/>
        </w:rPr>
        <w:t xml:space="preserve"> sudjelovalo je 2.000 natjecatelja koji su obišli 23 vinska</w:t>
      </w:r>
      <w:r w:rsidR="001954EC" w:rsidRPr="00750D90">
        <w:rPr>
          <w:rFonts w:ascii="Times New Roman" w:hAnsi="Times New Roman" w:cs="Times New Roman"/>
          <w:color w:val="000000" w:themeColor="text1"/>
          <w:sz w:val="24"/>
        </w:rPr>
        <w:t xml:space="preserve"> podruma te u svakom degusti</w:t>
      </w:r>
      <w:r w:rsidR="00F63C50" w:rsidRPr="00750D90">
        <w:rPr>
          <w:rFonts w:ascii="Times New Roman" w:hAnsi="Times New Roman" w:cs="Times New Roman"/>
          <w:color w:val="000000" w:themeColor="text1"/>
          <w:sz w:val="24"/>
        </w:rPr>
        <w:t>ralo po 1</w:t>
      </w:r>
      <w:r w:rsidR="00C85A43" w:rsidRPr="00750D90">
        <w:rPr>
          <w:rFonts w:ascii="Times New Roman" w:hAnsi="Times New Roman" w:cs="Times New Roman"/>
          <w:color w:val="000000" w:themeColor="text1"/>
          <w:sz w:val="24"/>
        </w:rPr>
        <w:t>dcl vina. Tijekom 2023</w:t>
      </w:r>
      <w:r w:rsidR="001954EC" w:rsidRPr="00750D90">
        <w:rPr>
          <w:rFonts w:ascii="Times New Roman" w:hAnsi="Times New Roman" w:cs="Times New Roman"/>
          <w:color w:val="000000" w:themeColor="text1"/>
          <w:sz w:val="24"/>
        </w:rPr>
        <w:t>. godine uz prijavljene sudionike, procjenjuje se da je na manifestaciji prisustvovalo oko 1</w:t>
      </w:r>
      <w:r w:rsidR="00C85A43" w:rsidRPr="00750D90">
        <w:rPr>
          <w:rFonts w:ascii="Times New Roman" w:hAnsi="Times New Roman" w:cs="Times New Roman"/>
          <w:color w:val="000000" w:themeColor="text1"/>
          <w:sz w:val="24"/>
        </w:rPr>
        <w:t>5</w:t>
      </w:r>
      <w:r w:rsidR="00F63C50" w:rsidRPr="00750D90">
        <w:rPr>
          <w:rFonts w:ascii="Times New Roman" w:hAnsi="Times New Roman" w:cs="Times New Roman"/>
          <w:color w:val="000000" w:themeColor="text1"/>
          <w:sz w:val="24"/>
        </w:rPr>
        <w:t>.000 posjetitelja.</w:t>
      </w:r>
    </w:p>
    <w:p w:rsidR="001954EC" w:rsidRPr="00750D90" w:rsidRDefault="001954EC"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b/>
          <w:bCs/>
          <w:color w:val="000000" w:themeColor="text1"/>
          <w:sz w:val="24"/>
          <w:szCs w:val="24"/>
        </w:rPr>
        <w:t>Cilj:</w:t>
      </w:r>
      <w:r w:rsidRPr="00750D90">
        <w:rPr>
          <w:rFonts w:ascii="Times New Roman" w:hAnsi="Times New Roman" w:cs="Times New Roman"/>
          <w:color w:val="000000" w:themeColor="text1"/>
          <w:sz w:val="24"/>
          <w:szCs w:val="24"/>
        </w:rPr>
        <w:t xml:space="preserve"> razvoj turističkog proizvoda u destinaciji kroz osiguravanje cjelovitije zastupljenosti specifičnih lokalnih interesa i povezivanje dionika na lokalnoj/regionalnoj razini radi </w:t>
      </w:r>
      <w:r w:rsidRPr="00750D90">
        <w:rPr>
          <w:rFonts w:ascii="Times New Roman" w:hAnsi="Times New Roman" w:cs="Times New Roman"/>
          <w:color w:val="000000" w:themeColor="text1"/>
          <w:sz w:val="24"/>
          <w:szCs w:val="24"/>
        </w:rPr>
        <w:lastRenderedPageBreak/>
        <w:t>stvaranja međunarodno konkurentnih turističkih proizvoda s ciljem kreiranja motiva posjeta destinaciji u rujnu.</w:t>
      </w:r>
    </w:p>
    <w:p w:rsidR="001954EC" w:rsidRPr="00750D90" w:rsidRDefault="001954EC"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NOSITELJI I PARTNERI: TZ</w:t>
      </w:r>
      <w:r w:rsidR="00F63C50" w:rsidRPr="00750D90">
        <w:rPr>
          <w:rFonts w:ascii="Times New Roman" w:hAnsi="Times New Roman" w:cs="Times New Roman"/>
          <w:color w:val="000000" w:themeColor="text1"/>
          <w:sz w:val="24"/>
          <w:szCs w:val="24"/>
        </w:rPr>
        <w:t>P</w:t>
      </w:r>
      <w:r w:rsidRPr="00750D90">
        <w:rPr>
          <w:rFonts w:ascii="Times New Roman" w:hAnsi="Times New Roman" w:cs="Times New Roman"/>
          <w:color w:val="000000" w:themeColor="text1"/>
          <w:sz w:val="24"/>
          <w:szCs w:val="24"/>
        </w:rPr>
        <w:t xml:space="preserve"> Baranje, Udruga</w:t>
      </w:r>
      <w:r w:rsidR="00C85A43" w:rsidRPr="00750D90">
        <w:rPr>
          <w:rFonts w:ascii="Times New Roman" w:hAnsi="Times New Roman" w:cs="Times New Roman"/>
          <w:color w:val="000000" w:themeColor="text1"/>
          <w:sz w:val="24"/>
          <w:szCs w:val="24"/>
        </w:rPr>
        <w:t xml:space="preserve"> Surduk</w:t>
      </w:r>
    </w:p>
    <w:p w:rsidR="001954EC" w:rsidRPr="00750D90" w:rsidRDefault="001954EC"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 xml:space="preserve">SREDSTVA: </w:t>
      </w:r>
      <w:r w:rsidR="00C85A43" w:rsidRPr="00750D90">
        <w:rPr>
          <w:rFonts w:ascii="Times New Roman" w:hAnsi="Times New Roman" w:cs="Times New Roman"/>
          <w:color w:val="000000" w:themeColor="text1"/>
          <w:sz w:val="24"/>
          <w:szCs w:val="24"/>
        </w:rPr>
        <w:t>6.000,00</w:t>
      </w:r>
      <w:r w:rsidRPr="00750D90">
        <w:rPr>
          <w:rFonts w:ascii="Times New Roman" w:hAnsi="Times New Roman" w:cs="Times New Roman"/>
          <w:color w:val="000000" w:themeColor="text1"/>
          <w:sz w:val="24"/>
          <w:szCs w:val="24"/>
        </w:rPr>
        <w:t xml:space="preserve"> €</w:t>
      </w:r>
    </w:p>
    <w:p w:rsidR="001954EC" w:rsidRPr="00750D90" w:rsidRDefault="001954EC"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 xml:space="preserve">IZVOR SREDSTAVA:  </w:t>
      </w:r>
      <w:r w:rsidR="00C85A43" w:rsidRPr="00750D90">
        <w:rPr>
          <w:rFonts w:ascii="Times New Roman" w:hAnsi="Times New Roman" w:cs="Times New Roman"/>
          <w:color w:val="000000" w:themeColor="text1"/>
          <w:sz w:val="24"/>
          <w:szCs w:val="24"/>
        </w:rPr>
        <w:t xml:space="preserve">prihod od sustava </w:t>
      </w:r>
      <w:r w:rsidRPr="00750D90">
        <w:rPr>
          <w:rFonts w:ascii="Times New Roman" w:hAnsi="Times New Roman" w:cs="Times New Roman"/>
          <w:color w:val="000000" w:themeColor="text1"/>
          <w:sz w:val="24"/>
          <w:szCs w:val="24"/>
        </w:rPr>
        <w:t>TZ-a</w:t>
      </w:r>
    </w:p>
    <w:p w:rsidR="001954EC" w:rsidRPr="00750D90" w:rsidRDefault="001954EC"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 xml:space="preserve">ROK: </w:t>
      </w:r>
      <w:r w:rsidR="00C85A43" w:rsidRPr="00750D90">
        <w:rPr>
          <w:rFonts w:ascii="Times New Roman" w:hAnsi="Times New Roman" w:cs="Times New Roman"/>
          <w:color w:val="000000" w:themeColor="text1"/>
          <w:sz w:val="24"/>
          <w:szCs w:val="24"/>
        </w:rPr>
        <w:t>listopad 2024</w:t>
      </w:r>
      <w:r w:rsidRPr="00750D90">
        <w:rPr>
          <w:rFonts w:ascii="Times New Roman" w:hAnsi="Times New Roman" w:cs="Times New Roman"/>
          <w:color w:val="000000" w:themeColor="text1"/>
          <w:sz w:val="24"/>
          <w:szCs w:val="24"/>
        </w:rPr>
        <w:t>.</w:t>
      </w:r>
      <w:r w:rsidR="00C85A43" w:rsidRPr="00750D90">
        <w:rPr>
          <w:rFonts w:ascii="Times New Roman" w:hAnsi="Times New Roman" w:cs="Times New Roman"/>
          <w:color w:val="000000" w:themeColor="text1"/>
          <w:sz w:val="24"/>
          <w:szCs w:val="24"/>
        </w:rPr>
        <w:t xml:space="preserve"> godine</w:t>
      </w:r>
    </w:p>
    <w:p w:rsidR="001954EC" w:rsidRPr="00750D90" w:rsidRDefault="001954EC" w:rsidP="00FD77ED">
      <w:pPr>
        <w:jc w:val="both"/>
        <w:rPr>
          <w:rFonts w:ascii="Times New Roman" w:hAnsi="Times New Roman" w:cs="Times New Roman"/>
          <w:color w:val="000000" w:themeColor="text1"/>
          <w:sz w:val="24"/>
          <w:szCs w:val="24"/>
        </w:rPr>
      </w:pPr>
    </w:p>
    <w:p w:rsidR="001954EC" w:rsidRPr="00750D90" w:rsidRDefault="00DA31E4"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b/>
          <w:color w:val="000000" w:themeColor="text1"/>
          <w:sz w:val="24"/>
          <w:szCs w:val="24"/>
        </w:rPr>
        <w:t>18</w:t>
      </w:r>
      <w:r w:rsidR="001954EC" w:rsidRPr="00750D90">
        <w:rPr>
          <w:rFonts w:ascii="Times New Roman" w:hAnsi="Times New Roman" w:cs="Times New Roman"/>
          <w:b/>
          <w:color w:val="000000" w:themeColor="text1"/>
          <w:sz w:val="24"/>
          <w:szCs w:val="24"/>
        </w:rPr>
        <w:t>.</w:t>
      </w:r>
      <w:r w:rsidR="00F63C50" w:rsidRPr="00750D90">
        <w:rPr>
          <w:rFonts w:ascii="Times New Roman" w:hAnsi="Times New Roman" w:cs="Times New Roman"/>
          <w:b/>
          <w:color w:val="000000" w:themeColor="text1"/>
          <w:sz w:val="24"/>
        </w:rPr>
        <w:t xml:space="preserve"> </w:t>
      </w:r>
      <w:r w:rsidR="001954EC" w:rsidRPr="00750D90">
        <w:rPr>
          <w:rFonts w:ascii="Times New Roman" w:hAnsi="Times New Roman" w:cs="Times New Roman"/>
          <w:b/>
          <w:color w:val="000000" w:themeColor="text1"/>
          <w:sz w:val="24"/>
          <w:szCs w:val="24"/>
        </w:rPr>
        <w:t>Vinatlon,</w:t>
      </w:r>
      <w:r w:rsidR="001954EC" w:rsidRPr="00750D90">
        <w:rPr>
          <w:rFonts w:ascii="Times New Roman" w:hAnsi="Times New Roman" w:cs="Times New Roman"/>
          <w:color w:val="000000" w:themeColor="text1"/>
          <w:sz w:val="24"/>
          <w:szCs w:val="24"/>
        </w:rPr>
        <w:t xml:space="preserve"> lipanj, Zmajevac – nova vinska manifestacija koja je pružila dodatni motiv dolaska u Baranju. S obzirom da postoji interes </w:t>
      </w:r>
      <w:r w:rsidR="00F63C50" w:rsidRPr="00750D90">
        <w:rPr>
          <w:rFonts w:ascii="Times New Roman" w:hAnsi="Times New Roman" w:cs="Times New Roman"/>
          <w:color w:val="000000" w:themeColor="text1"/>
          <w:sz w:val="24"/>
          <w:szCs w:val="24"/>
        </w:rPr>
        <w:t>za više vinskih manifestacija</w:t>
      </w:r>
      <w:r w:rsidR="001954EC" w:rsidRPr="00750D90">
        <w:rPr>
          <w:rFonts w:ascii="Times New Roman" w:hAnsi="Times New Roman" w:cs="Times New Roman"/>
          <w:color w:val="000000" w:themeColor="text1"/>
          <w:sz w:val="24"/>
          <w:szCs w:val="24"/>
        </w:rPr>
        <w:t>, organizirana je nova manifestacija Vinatlon koja je u premijernom izdanju privu</w:t>
      </w:r>
      <w:r w:rsidR="00C85A43" w:rsidRPr="00750D90">
        <w:rPr>
          <w:rFonts w:ascii="Times New Roman" w:hAnsi="Times New Roman" w:cs="Times New Roman"/>
          <w:color w:val="000000" w:themeColor="text1"/>
          <w:sz w:val="24"/>
          <w:szCs w:val="24"/>
        </w:rPr>
        <w:t>kla cca 2.000 posjetitelja, a u posljednjem duplo više</w:t>
      </w:r>
      <w:r w:rsidR="00F63C50" w:rsidRPr="00750D90">
        <w:rPr>
          <w:rFonts w:ascii="Times New Roman" w:hAnsi="Times New Roman" w:cs="Times New Roman"/>
          <w:color w:val="000000" w:themeColor="text1"/>
          <w:sz w:val="24"/>
          <w:szCs w:val="24"/>
        </w:rPr>
        <w:t>.</w:t>
      </w:r>
    </w:p>
    <w:p w:rsidR="001954EC" w:rsidRPr="00750D90" w:rsidRDefault="001954EC"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b/>
          <w:color w:val="000000" w:themeColor="text1"/>
          <w:sz w:val="24"/>
          <w:szCs w:val="24"/>
        </w:rPr>
        <w:t>Cilj:</w:t>
      </w:r>
      <w:r w:rsidR="00F63C50" w:rsidRPr="00750D90">
        <w:rPr>
          <w:rFonts w:ascii="Times New Roman" w:hAnsi="Times New Roman" w:cs="Times New Roman"/>
          <w:color w:val="000000" w:themeColor="text1"/>
          <w:sz w:val="24"/>
          <w:szCs w:val="24"/>
        </w:rPr>
        <w:t xml:space="preserve"> </w:t>
      </w:r>
      <w:r w:rsidRPr="00750D90">
        <w:rPr>
          <w:rFonts w:ascii="Times New Roman" w:hAnsi="Times New Roman" w:cs="Times New Roman"/>
          <w:color w:val="000000" w:themeColor="text1"/>
          <w:sz w:val="24"/>
          <w:szCs w:val="24"/>
        </w:rPr>
        <w:t>razvoj turističkog proizvoda u destinaciji kroz osiguravanje cjelovitije zastupljenosti specifičnih lokalnih interesa i povezivanje dionika na lokalnoj/regionalnoj razini radi stvaranja međunarodno konkurentnih turističkih proizvoda s ciljem kreiranja motiva posjeta destinaciji u lipnju.</w:t>
      </w:r>
    </w:p>
    <w:p w:rsidR="001954EC" w:rsidRPr="00750D90" w:rsidRDefault="001954EC"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NOSITELJI I PARTNERI: TZ</w:t>
      </w:r>
      <w:r w:rsidR="00F63C50" w:rsidRPr="00750D90">
        <w:rPr>
          <w:rFonts w:ascii="Times New Roman" w:hAnsi="Times New Roman" w:cs="Times New Roman"/>
          <w:color w:val="000000" w:themeColor="text1"/>
          <w:sz w:val="24"/>
          <w:szCs w:val="24"/>
        </w:rPr>
        <w:t>P</w:t>
      </w:r>
      <w:r w:rsidRPr="00750D90">
        <w:rPr>
          <w:rFonts w:ascii="Times New Roman" w:hAnsi="Times New Roman" w:cs="Times New Roman"/>
          <w:color w:val="000000" w:themeColor="text1"/>
          <w:sz w:val="24"/>
          <w:szCs w:val="24"/>
        </w:rPr>
        <w:t xml:space="preserve"> Baranje, Udruga vinogradara Baranje Zmajevac</w:t>
      </w:r>
    </w:p>
    <w:p w:rsidR="001954EC" w:rsidRPr="00750D90" w:rsidRDefault="001954EC"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 xml:space="preserve">SREDSTVA: </w:t>
      </w:r>
      <w:r w:rsidR="00C85A43" w:rsidRPr="00750D90">
        <w:rPr>
          <w:rFonts w:ascii="Times New Roman" w:hAnsi="Times New Roman" w:cs="Times New Roman"/>
          <w:color w:val="000000" w:themeColor="text1"/>
          <w:sz w:val="24"/>
          <w:szCs w:val="24"/>
        </w:rPr>
        <w:t>6.000,00</w:t>
      </w:r>
      <w:r w:rsidRPr="00750D90">
        <w:rPr>
          <w:rFonts w:ascii="Times New Roman" w:hAnsi="Times New Roman" w:cs="Times New Roman"/>
          <w:color w:val="000000" w:themeColor="text1"/>
          <w:sz w:val="24"/>
          <w:szCs w:val="24"/>
        </w:rPr>
        <w:t xml:space="preserve"> €</w:t>
      </w:r>
    </w:p>
    <w:p w:rsidR="001954EC" w:rsidRPr="00750D90" w:rsidRDefault="001954EC"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 xml:space="preserve">IZVOR SREDSTAVA:  </w:t>
      </w:r>
      <w:r w:rsidR="00C85A43" w:rsidRPr="00750D90">
        <w:rPr>
          <w:rFonts w:ascii="Times New Roman" w:hAnsi="Times New Roman" w:cs="Times New Roman"/>
          <w:color w:val="000000" w:themeColor="text1"/>
          <w:sz w:val="24"/>
          <w:szCs w:val="24"/>
        </w:rPr>
        <w:t xml:space="preserve">prihod od sustava </w:t>
      </w:r>
      <w:r w:rsidRPr="00750D90">
        <w:rPr>
          <w:rFonts w:ascii="Times New Roman" w:hAnsi="Times New Roman" w:cs="Times New Roman"/>
          <w:color w:val="000000" w:themeColor="text1"/>
          <w:sz w:val="24"/>
          <w:szCs w:val="24"/>
        </w:rPr>
        <w:t>TZ-a</w:t>
      </w:r>
    </w:p>
    <w:p w:rsidR="001954EC" w:rsidRPr="00750D90" w:rsidRDefault="001954EC"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 xml:space="preserve">ROK: </w:t>
      </w:r>
      <w:r w:rsidR="00C85A43" w:rsidRPr="00750D90">
        <w:rPr>
          <w:rFonts w:ascii="Times New Roman" w:hAnsi="Times New Roman" w:cs="Times New Roman"/>
          <w:color w:val="000000" w:themeColor="text1"/>
          <w:sz w:val="24"/>
          <w:szCs w:val="24"/>
        </w:rPr>
        <w:t>lipanj 2024</w:t>
      </w:r>
      <w:r w:rsidRPr="00750D90">
        <w:rPr>
          <w:rFonts w:ascii="Times New Roman" w:hAnsi="Times New Roman" w:cs="Times New Roman"/>
          <w:color w:val="000000" w:themeColor="text1"/>
          <w:sz w:val="24"/>
          <w:szCs w:val="24"/>
        </w:rPr>
        <w:t>.</w:t>
      </w:r>
      <w:r w:rsidR="00C85A43" w:rsidRPr="00750D90">
        <w:rPr>
          <w:rFonts w:ascii="Times New Roman" w:hAnsi="Times New Roman" w:cs="Times New Roman"/>
          <w:color w:val="000000" w:themeColor="text1"/>
          <w:sz w:val="24"/>
          <w:szCs w:val="24"/>
        </w:rPr>
        <w:t xml:space="preserve"> godine</w:t>
      </w:r>
    </w:p>
    <w:p w:rsidR="001954EC" w:rsidRPr="00750D90" w:rsidRDefault="001954EC" w:rsidP="00FD77ED">
      <w:pPr>
        <w:jc w:val="both"/>
        <w:rPr>
          <w:rFonts w:ascii="Times New Roman" w:hAnsi="Times New Roman" w:cs="Times New Roman"/>
          <w:color w:val="000000" w:themeColor="text1"/>
          <w:sz w:val="24"/>
          <w:szCs w:val="24"/>
        </w:rPr>
      </w:pPr>
    </w:p>
    <w:p w:rsidR="001954EC" w:rsidRPr="00750D90" w:rsidRDefault="00DA31E4" w:rsidP="00FD77ED">
      <w:pPr>
        <w:jc w:val="both"/>
        <w:rPr>
          <w:rFonts w:ascii="Times New Roman" w:hAnsi="Times New Roman" w:cs="Times New Roman"/>
          <w:color w:val="000000" w:themeColor="text1"/>
          <w:sz w:val="24"/>
          <w:szCs w:val="24"/>
        </w:rPr>
      </w:pPr>
      <w:r w:rsidRPr="00750D90">
        <w:rPr>
          <w:rFonts w:ascii="Times New Roman" w:hAnsi="Times New Roman" w:cs="Times New Roman"/>
          <w:b/>
          <w:color w:val="000000" w:themeColor="text1"/>
          <w:sz w:val="24"/>
          <w:szCs w:val="24"/>
        </w:rPr>
        <w:t>19</w:t>
      </w:r>
      <w:r w:rsidR="001954EC" w:rsidRPr="00750D90">
        <w:rPr>
          <w:rFonts w:ascii="Times New Roman" w:hAnsi="Times New Roman" w:cs="Times New Roman"/>
          <w:b/>
          <w:color w:val="000000" w:themeColor="text1"/>
          <w:sz w:val="24"/>
          <w:szCs w:val="24"/>
        </w:rPr>
        <w:t>.</w:t>
      </w:r>
      <w:r w:rsidR="00F63C50" w:rsidRPr="00750D90">
        <w:rPr>
          <w:rFonts w:ascii="Times New Roman" w:hAnsi="Times New Roman" w:cs="Times New Roman"/>
          <w:b/>
          <w:color w:val="000000" w:themeColor="text1"/>
          <w:sz w:val="24"/>
          <w:szCs w:val="24"/>
        </w:rPr>
        <w:t xml:space="preserve"> </w:t>
      </w:r>
      <w:r w:rsidR="001954EC" w:rsidRPr="00750D90">
        <w:rPr>
          <w:rFonts w:ascii="Times New Roman" w:hAnsi="Times New Roman" w:cs="Times New Roman"/>
          <w:b/>
          <w:color w:val="000000" w:themeColor="text1"/>
          <w:sz w:val="24"/>
          <w:szCs w:val="24"/>
        </w:rPr>
        <w:t>Baranjska už'na</w:t>
      </w:r>
      <w:r w:rsidR="00C74540" w:rsidRPr="00750D90">
        <w:rPr>
          <w:rFonts w:ascii="Times New Roman" w:hAnsi="Times New Roman" w:cs="Times New Roman"/>
          <w:color w:val="000000" w:themeColor="text1"/>
          <w:sz w:val="24"/>
          <w:szCs w:val="24"/>
        </w:rPr>
        <w:t>, rujan</w:t>
      </w:r>
      <w:r w:rsidR="001954EC" w:rsidRPr="00750D90">
        <w:rPr>
          <w:rFonts w:ascii="Times New Roman" w:hAnsi="Times New Roman" w:cs="Times New Roman"/>
          <w:color w:val="000000" w:themeColor="text1"/>
          <w:sz w:val="24"/>
          <w:szCs w:val="24"/>
        </w:rPr>
        <w:t xml:space="preserve">, Jagodnjak - očuvanje i promocija tradicionalne baranjske gastronomije.  </w:t>
      </w:r>
    </w:p>
    <w:p w:rsidR="001954EC" w:rsidRPr="00750D90" w:rsidRDefault="001954EC" w:rsidP="00FD77ED">
      <w:pPr>
        <w:jc w:val="both"/>
        <w:rPr>
          <w:rFonts w:ascii="Times New Roman" w:hAnsi="Times New Roman" w:cs="Times New Roman"/>
          <w:color w:val="000000" w:themeColor="text1"/>
          <w:sz w:val="24"/>
          <w:szCs w:val="24"/>
        </w:rPr>
      </w:pPr>
      <w:r w:rsidRPr="00750D90">
        <w:rPr>
          <w:rFonts w:ascii="Times New Roman" w:hAnsi="Times New Roman" w:cs="Times New Roman"/>
          <w:b/>
          <w:color w:val="000000" w:themeColor="text1"/>
          <w:sz w:val="24"/>
          <w:szCs w:val="24"/>
        </w:rPr>
        <w:t>Cilj:</w:t>
      </w:r>
      <w:r w:rsidRPr="00750D90">
        <w:rPr>
          <w:rFonts w:ascii="Times New Roman" w:hAnsi="Times New Roman" w:cs="Times New Roman"/>
          <w:color w:val="000000" w:themeColor="text1"/>
          <w:sz w:val="24"/>
          <w:szCs w:val="24"/>
        </w:rPr>
        <w:t xml:space="preserve"> unapređenje turističke ponude destinacije i promocija</w:t>
      </w:r>
      <w:r w:rsidR="00C74540" w:rsidRPr="00750D90">
        <w:rPr>
          <w:rFonts w:ascii="Times New Roman" w:hAnsi="Times New Roman" w:cs="Times New Roman"/>
          <w:color w:val="000000" w:themeColor="text1"/>
          <w:sz w:val="24"/>
          <w:szCs w:val="24"/>
        </w:rPr>
        <w:t xml:space="preserve"> baranjske gastronomske ponude</w:t>
      </w:r>
      <w:r w:rsidR="00F63C50" w:rsidRPr="00750D90">
        <w:rPr>
          <w:rFonts w:ascii="Times New Roman" w:hAnsi="Times New Roman" w:cs="Times New Roman"/>
          <w:color w:val="000000" w:themeColor="text1"/>
          <w:sz w:val="24"/>
          <w:szCs w:val="24"/>
        </w:rPr>
        <w:t>.</w:t>
      </w:r>
    </w:p>
    <w:p w:rsidR="00F63C50" w:rsidRPr="00750D90" w:rsidRDefault="00F63C50" w:rsidP="00FD77ED">
      <w:pPr>
        <w:jc w:val="both"/>
        <w:rPr>
          <w:rFonts w:ascii="Times New Roman" w:hAnsi="Times New Roman" w:cs="Times New Roman"/>
          <w:color w:val="000000" w:themeColor="text1"/>
          <w:sz w:val="24"/>
          <w:szCs w:val="24"/>
        </w:rPr>
      </w:pPr>
    </w:p>
    <w:p w:rsidR="001954EC" w:rsidRPr="00750D90" w:rsidRDefault="001954EC"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NOSITELJI I PARTNERI: TZ</w:t>
      </w:r>
      <w:r w:rsidR="00F63C50" w:rsidRPr="00750D90">
        <w:rPr>
          <w:rFonts w:ascii="Times New Roman" w:hAnsi="Times New Roman" w:cs="Times New Roman"/>
          <w:color w:val="000000" w:themeColor="text1"/>
          <w:sz w:val="24"/>
          <w:szCs w:val="24"/>
        </w:rPr>
        <w:t>P</w:t>
      </w:r>
      <w:r w:rsidRPr="00750D90">
        <w:rPr>
          <w:rFonts w:ascii="Times New Roman" w:hAnsi="Times New Roman" w:cs="Times New Roman"/>
          <w:color w:val="000000" w:themeColor="text1"/>
          <w:sz w:val="24"/>
          <w:szCs w:val="24"/>
        </w:rPr>
        <w:t xml:space="preserve"> Baranje, Udruga žena Sretne i spretne</w:t>
      </w:r>
    </w:p>
    <w:p w:rsidR="001954EC" w:rsidRPr="00750D90" w:rsidRDefault="001954EC"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 xml:space="preserve">SREDSTVA: </w:t>
      </w:r>
      <w:r w:rsidR="00C74540" w:rsidRPr="00750D90">
        <w:rPr>
          <w:rFonts w:ascii="Times New Roman" w:hAnsi="Times New Roman" w:cs="Times New Roman"/>
          <w:color w:val="000000" w:themeColor="text1"/>
          <w:sz w:val="24"/>
          <w:szCs w:val="24"/>
        </w:rPr>
        <w:t>250,00</w:t>
      </w:r>
      <w:r w:rsidRPr="00750D90">
        <w:rPr>
          <w:rFonts w:ascii="Times New Roman" w:hAnsi="Times New Roman" w:cs="Times New Roman"/>
          <w:color w:val="000000" w:themeColor="text1"/>
          <w:sz w:val="24"/>
          <w:szCs w:val="24"/>
        </w:rPr>
        <w:t xml:space="preserve"> €</w:t>
      </w:r>
    </w:p>
    <w:p w:rsidR="001954EC" w:rsidRPr="00750D90" w:rsidRDefault="001954EC"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 xml:space="preserve">IZVOR SREDSTAVA:  </w:t>
      </w:r>
      <w:r w:rsidR="00C74540" w:rsidRPr="00750D90">
        <w:rPr>
          <w:rFonts w:ascii="Times New Roman" w:hAnsi="Times New Roman" w:cs="Times New Roman"/>
          <w:color w:val="000000" w:themeColor="text1"/>
          <w:sz w:val="24"/>
          <w:szCs w:val="24"/>
        </w:rPr>
        <w:t xml:space="preserve">prihod od sustava </w:t>
      </w:r>
      <w:r w:rsidRPr="00750D90">
        <w:rPr>
          <w:rFonts w:ascii="Times New Roman" w:hAnsi="Times New Roman" w:cs="Times New Roman"/>
          <w:color w:val="000000" w:themeColor="text1"/>
          <w:sz w:val="24"/>
          <w:szCs w:val="24"/>
        </w:rPr>
        <w:t>TZ-a</w:t>
      </w:r>
    </w:p>
    <w:p w:rsidR="001954EC" w:rsidRPr="00750D90" w:rsidRDefault="001954EC" w:rsidP="00F63C50">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 xml:space="preserve">ROK: </w:t>
      </w:r>
      <w:r w:rsidR="00C74540" w:rsidRPr="00750D90">
        <w:rPr>
          <w:rFonts w:ascii="Times New Roman" w:hAnsi="Times New Roman" w:cs="Times New Roman"/>
          <w:color w:val="000000" w:themeColor="text1"/>
          <w:sz w:val="24"/>
          <w:szCs w:val="24"/>
        </w:rPr>
        <w:t>rujan 2024. godine</w:t>
      </w:r>
    </w:p>
    <w:p w:rsidR="001954EC" w:rsidRPr="00750D90" w:rsidRDefault="00DA31E4" w:rsidP="00FD77ED">
      <w:pPr>
        <w:spacing w:line="360" w:lineRule="auto"/>
        <w:jc w:val="both"/>
        <w:rPr>
          <w:rFonts w:ascii="Times New Roman" w:hAnsi="Times New Roman" w:cs="Times New Roman"/>
          <w:color w:val="000000" w:themeColor="text1"/>
          <w:sz w:val="24"/>
        </w:rPr>
      </w:pPr>
      <w:r w:rsidRPr="00750D90">
        <w:rPr>
          <w:rFonts w:ascii="Times New Roman" w:hAnsi="Times New Roman" w:cs="Times New Roman"/>
          <w:b/>
          <w:color w:val="000000" w:themeColor="text1"/>
          <w:sz w:val="24"/>
        </w:rPr>
        <w:lastRenderedPageBreak/>
        <w:t>20</w:t>
      </w:r>
      <w:r w:rsidR="00F63C50" w:rsidRPr="00750D90">
        <w:rPr>
          <w:rFonts w:ascii="Times New Roman" w:hAnsi="Times New Roman" w:cs="Times New Roman"/>
          <w:b/>
          <w:color w:val="000000" w:themeColor="text1"/>
          <w:sz w:val="24"/>
        </w:rPr>
        <w:t xml:space="preserve">. </w:t>
      </w:r>
      <w:r w:rsidR="00C74540" w:rsidRPr="00750D90">
        <w:rPr>
          <w:rFonts w:ascii="Times New Roman" w:hAnsi="Times New Roman" w:cs="Times New Roman"/>
          <w:b/>
          <w:color w:val="000000" w:themeColor="text1"/>
          <w:sz w:val="24"/>
        </w:rPr>
        <w:t xml:space="preserve">Zimski vašar i </w:t>
      </w:r>
      <w:r w:rsidR="001954EC" w:rsidRPr="00750D90">
        <w:rPr>
          <w:rFonts w:ascii="Times New Roman" w:hAnsi="Times New Roman" w:cs="Times New Roman"/>
          <w:b/>
          <w:color w:val="000000" w:themeColor="text1"/>
          <w:sz w:val="24"/>
        </w:rPr>
        <w:t>Čvarakfest,</w:t>
      </w:r>
      <w:r w:rsidR="00C74540" w:rsidRPr="00750D90">
        <w:rPr>
          <w:rFonts w:ascii="Times New Roman" w:hAnsi="Times New Roman" w:cs="Times New Roman"/>
          <w:color w:val="000000" w:themeColor="text1"/>
          <w:sz w:val="24"/>
        </w:rPr>
        <w:t xml:space="preserve"> studeni, </w:t>
      </w:r>
      <w:r w:rsidR="001954EC" w:rsidRPr="00750D90">
        <w:rPr>
          <w:rFonts w:ascii="Times New Roman" w:hAnsi="Times New Roman" w:cs="Times New Roman"/>
          <w:color w:val="000000" w:themeColor="text1"/>
          <w:sz w:val="24"/>
        </w:rPr>
        <w:t>Karanac – U suradnji s udrugom Čuvari starih zanata, posljednju subotu u studenom organiziramo tradicionalni Zimski vašar, Čvarakfest, po uzoru na Proljetni vašar. Veliki sajam domaćih proizvoda  s više od 70 izlagača iz  Baranje i Slavonije. Turisti iz Hrvatske i raznih dijelova Europe dolaze na saja</w:t>
      </w:r>
      <w:r w:rsidR="00C36289" w:rsidRPr="00750D90">
        <w:rPr>
          <w:rFonts w:ascii="Times New Roman" w:hAnsi="Times New Roman" w:cs="Times New Roman"/>
          <w:color w:val="000000" w:themeColor="text1"/>
          <w:sz w:val="24"/>
        </w:rPr>
        <w:t>m nabaviti suhomesnate proizvode</w:t>
      </w:r>
      <w:r w:rsidR="001954EC" w:rsidRPr="00750D90">
        <w:rPr>
          <w:rFonts w:ascii="Times New Roman" w:hAnsi="Times New Roman" w:cs="Times New Roman"/>
          <w:color w:val="000000" w:themeColor="text1"/>
          <w:sz w:val="24"/>
        </w:rPr>
        <w:t>, zimnicu, te ostale domaće proizvode koje će se koristi</w:t>
      </w:r>
      <w:r w:rsidR="00C36289" w:rsidRPr="00750D90">
        <w:rPr>
          <w:rFonts w:ascii="Times New Roman" w:hAnsi="Times New Roman" w:cs="Times New Roman"/>
          <w:color w:val="000000" w:themeColor="text1"/>
          <w:sz w:val="24"/>
        </w:rPr>
        <w:t>ti</w:t>
      </w:r>
      <w:r w:rsidR="001954EC" w:rsidRPr="00750D90">
        <w:rPr>
          <w:rFonts w:ascii="Times New Roman" w:hAnsi="Times New Roman" w:cs="Times New Roman"/>
          <w:color w:val="000000" w:themeColor="text1"/>
          <w:sz w:val="24"/>
        </w:rPr>
        <w:t xml:space="preserve"> tijekom zime, te kušati baranjske specijalitete i okrij</w:t>
      </w:r>
      <w:r w:rsidR="00C36289" w:rsidRPr="00750D90">
        <w:rPr>
          <w:rFonts w:ascii="Times New Roman" w:hAnsi="Times New Roman" w:cs="Times New Roman"/>
          <w:color w:val="000000" w:themeColor="text1"/>
          <w:sz w:val="24"/>
        </w:rPr>
        <w:t>epiti nepce baranjskim vinom i</w:t>
      </w:r>
      <w:r w:rsidR="001954EC" w:rsidRPr="00750D90">
        <w:rPr>
          <w:rFonts w:ascii="Times New Roman" w:hAnsi="Times New Roman" w:cs="Times New Roman"/>
          <w:color w:val="000000" w:themeColor="text1"/>
          <w:sz w:val="24"/>
        </w:rPr>
        <w:t xml:space="preserve"> zabavit</w:t>
      </w:r>
      <w:r w:rsidR="00C36289" w:rsidRPr="00750D90">
        <w:rPr>
          <w:rFonts w:ascii="Times New Roman" w:hAnsi="Times New Roman" w:cs="Times New Roman"/>
          <w:color w:val="000000" w:themeColor="text1"/>
          <w:sz w:val="24"/>
        </w:rPr>
        <w:t>i</w:t>
      </w:r>
      <w:r w:rsidR="001954EC" w:rsidRPr="00750D90">
        <w:rPr>
          <w:rFonts w:ascii="Times New Roman" w:hAnsi="Times New Roman" w:cs="Times New Roman"/>
          <w:color w:val="000000" w:themeColor="text1"/>
          <w:sz w:val="24"/>
        </w:rPr>
        <w:t xml:space="preserve"> se uz tamburaše. </w:t>
      </w:r>
    </w:p>
    <w:p w:rsidR="001954EC" w:rsidRPr="00750D90" w:rsidRDefault="001954EC" w:rsidP="00FD77ED">
      <w:pPr>
        <w:spacing w:line="360" w:lineRule="auto"/>
        <w:jc w:val="both"/>
        <w:rPr>
          <w:rFonts w:ascii="Times New Roman" w:hAnsi="Times New Roman" w:cs="Times New Roman"/>
          <w:color w:val="000000" w:themeColor="text1"/>
          <w:sz w:val="24"/>
        </w:rPr>
      </w:pPr>
      <w:r w:rsidRPr="00750D90">
        <w:rPr>
          <w:rFonts w:ascii="Times New Roman" w:hAnsi="Times New Roman" w:cs="Times New Roman"/>
          <w:color w:val="000000" w:themeColor="text1"/>
          <w:sz w:val="24"/>
        </w:rPr>
        <w:t>Osim izlagača, neizostavna je ponuda čvaraka koji se na samoj livadi peku i prodaju posjetiteljima. U topljenju čvaraka natječe se oko 20 natjecatelja na sajamskoj livadi i sudjeluju u osvaja</w:t>
      </w:r>
      <w:r w:rsidR="00C36289" w:rsidRPr="00750D90">
        <w:rPr>
          <w:rFonts w:ascii="Times New Roman" w:hAnsi="Times New Roman" w:cs="Times New Roman"/>
          <w:color w:val="000000" w:themeColor="text1"/>
          <w:sz w:val="24"/>
        </w:rPr>
        <w:t>nju titule ''čvarak majstora''.</w:t>
      </w:r>
    </w:p>
    <w:p w:rsidR="001954EC" w:rsidRPr="00750D90" w:rsidRDefault="001954EC"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b/>
          <w:bCs/>
          <w:color w:val="000000" w:themeColor="text1"/>
          <w:sz w:val="24"/>
          <w:szCs w:val="24"/>
        </w:rPr>
        <w:t>Cilj:</w:t>
      </w:r>
      <w:r w:rsidRPr="00750D90">
        <w:rPr>
          <w:rFonts w:ascii="Times New Roman" w:hAnsi="Times New Roman" w:cs="Times New Roman"/>
          <w:color w:val="000000" w:themeColor="text1"/>
          <w:sz w:val="24"/>
          <w:szCs w:val="24"/>
        </w:rPr>
        <w:t xml:space="preserve"> razvoj turističkog proizvoda u destinaciji kroz osiguravanje cjelovitije zastupljenosti specifičnih lokalnih interesa i povezivanje dionika na lokalnoj/regionalnoj razini radi stvaranja međunarodno konkurentnih turističkih proizvoda s ciljem kreiranja motiva posjeta destinaciji u studenom.</w:t>
      </w:r>
    </w:p>
    <w:p w:rsidR="001954EC" w:rsidRPr="00750D90" w:rsidRDefault="001954EC"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NOSITELJI I PARTNERI: TZ</w:t>
      </w:r>
      <w:r w:rsidR="00C36289" w:rsidRPr="00750D90">
        <w:rPr>
          <w:rFonts w:ascii="Times New Roman" w:hAnsi="Times New Roman" w:cs="Times New Roman"/>
          <w:color w:val="000000" w:themeColor="text1"/>
          <w:sz w:val="24"/>
          <w:szCs w:val="24"/>
        </w:rPr>
        <w:t>P</w:t>
      </w:r>
      <w:r w:rsidRPr="00750D90">
        <w:rPr>
          <w:rFonts w:ascii="Times New Roman" w:hAnsi="Times New Roman" w:cs="Times New Roman"/>
          <w:color w:val="000000" w:themeColor="text1"/>
          <w:sz w:val="24"/>
          <w:szCs w:val="24"/>
        </w:rPr>
        <w:t xml:space="preserve"> Baranje, Općina Kneževi Vinogradi, Udruga </w:t>
      </w:r>
      <w:r w:rsidR="00C74540" w:rsidRPr="00750D90">
        <w:rPr>
          <w:rFonts w:ascii="Times New Roman" w:hAnsi="Times New Roman" w:cs="Times New Roman"/>
          <w:color w:val="000000" w:themeColor="text1"/>
          <w:sz w:val="24"/>
          <w:szCs w:val="24"/>
        </w:rPr>
        <w:t xml:space="preserve">Čuvari </w:t>
      </w:r>
      <w:r w:rsidRPr="00750D90">
        <w:rPr>
          <w:rFonts w:ascii="Times New Roman" w:hAnsi="Times New Roman" w:cs="Times New Roman"/>
          <w:color w:val="000000" w:themeColor="text1"/>
          <w:sz w:val="24"/>
          <w:szCs w:val="24"/>
        </w:rPr>
        <w:t>starih zanata</w:t>
      </w:r>
    </w:p>
    <w:p w:rsidR="001954EC" w:rsidRPr="00750D90" w:rsidRDefault="001954EC"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 xml:space="preserve">SREDSTVA: </w:t>
      </w:r>
      <w:r w:rsidR="00C74540" w:rsidRPr="00750D90">
        <w:rPr>
          <w:rFonts w:ascii="Times New Roman" w:hAnsi="Times New Roman" w:cs="Times New Roman"/>
          <w:color w:val="000000" w:themeColor="text1"/>
          <w:sz w:val="24"/>
          <w:szCs w:val="24"/>
        </w:rPr>
        <w:t xml:space="preserve">3.000,00 </w:t>
      </w:r>
      <w:r w:rsidRPr="00750D90">
        <w:rPr>
          <w:rFonts w:ascii="Times New Roman" w:hAnsi="Times New Roman" w:cs="Times New Roman"/>
          <w:color w:val="000000" w:themeColor="text1"/>
          <w:sz w:val="24"/>
          <w:szCs w:val="24"/>
        </w:rPr>
        <w:t>€</w:t>
      </w:r>
    </w:p>
    <w:p w:rsidR="001954EC" w:rsidRPr="00750D90" w:rsidRDefault="001954EC"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 xml:space="preserve">IZVOR SREDSTAVA:  </w:t>
      </w:r>
      <w:r w:rsidR="00C74540" w:rsidRPr="00750D90">
        <w:rPr>
          <w:rFonts w:ascii="Times New Roman" w:hAnsi="Times New Roman" w:cs="Times New Roman"/>
          <w:color w:val="000000" w:themeColor="text1"/>
          <w:sz w:val="24"/>
          <w:szCs w:val="24"/>
        </w:rPr>
        <w:t xml:space="preserve">prihod od sustava </w:t>
      </w:r>
      <w:r w:rsidRPr="00750D90">
        <w:rPr>
          <w:rFonts w:ascii="Times New Roman" w:hAnsi="Times New Roman" w:cs="Times New Roman"/>
          <w:color w:val="000000" w:themeColor="text1"/>
          <w:sz w:val="24"/>
          <w:szCs w:val="24"/>
        </w:rPr>
        <w:t>TZ-a</w:t>
      </w:r>
    </w:p>
    <w:p w:rsidR="001954EC" w:rsidRPr="00750D90" w:rsidRDefault="001954EC"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 xml:space="preserve">ROK: </w:t>
      </w:r>
      <w:r w:rsidR="00C74540" w:rsidRPr="00750D90">
        <w:rPr>
          <w:rFonts w:ascii="Times New Roman" w:hAnsi="Times New Roman" w:cs="Times New Roman"/>
          <w:color w:val="000000" w:themeColor="text1"/>
          <w:sz w:val="24"/>
          <w:szCs w:val="24"/>
        </w:rPr>
        <w:t>studeni 2024</w:t>
      </w:r>
      <w:r w:rsidRPr="00750D90">
        <w:rPr>
          <w:rFonts w:ascii="Times New Roman" w:hAnsi="Times New Roman" w:cs="Times New Roman"/>
          <w:color w:val="000000" w:themeColor="text1"/>
          <w:sz w:val="24"/>
          <w:szCs w:val="24"/>
        </w:rPr>
        <w:t>.</w:t>
      </w:r>
      <w:r w:rsidR="00C74540" w:rsidRPr="00750D90">
        <w:rPr>
          <w:rFonts w:ascii="Times New Roman" w:hAnsi="Times New Roman" w:cs="Times New Roman"/>
          <w:color w:val="000000" w:themeColor="text1"/>
          <w:sz w:val="24"/>
          <w:szCs w:val="24"/>
        </w:rPr>
        <w:t xml:space="preserve"> godine</w:t>
      </w:r>
    </w:p>
    <w:p w:rsidR="001954EC" w:rsidRPr="00750D90" w:rsidRDefault="001954EC" w:rsidP="00FD77ED">
      <w:pPr>
        <w:spacing w:line="360" w:lineRule="auto"/>
        <w:jc w:val="both"/>
        <w:rPr>
          <w:rFonts w:ascii="Times New Roman" w:hAnsi="Times New Roman" w:cs="Times New Roman"/>
          <w:color w:val="000000" w:themeColor="text1"/>
          <w:sz w:val="24"/>
        </w:rPr>
      </w:pPr>
    </w:p>
    <w:p w:rsidR="001954EC" w:rsidRPr="00750D90" w:rsidRDefault="001954EC" w:rsidP="00FD77ED">
      <w:pPr>
        <w:spacing w:line="360" w:lineRule="auto"/>
        <w:jc w:val="both"/>
        <w:rPr>
          <w:rFonts w:ascii="Times New Roman" w:hAnsi="Times New Roman" w:cs="Times New Roman"/>
          <w:color w:val="000000" w:themeColor="text1"/>
          <w:sz w:val="24"/>
        </w:rPr>
      </w:pPr>
      <w:r w:rsidRPr="00750D90">
        <w:rPr>
          <w:rFonts w:ascii="Times New Roman" w:hAnsi="Times New Roman" w:cs="Times New Roman"/>
          <w:b/>
          <w:color w:val="000000" w:themeColor="text1"/>
          <w:sz w:val="24"/>
        </w:rPr>
        <w:t>2</w:t>
      </w:r>
      <w:r w:rsidR="004C433A" w:rsidRPr="00750D90">
        <w:rPr>
          <w:rFonts w:ascii="Times New Roman" w:hAnsi="Times New Roman" w:cs="Times New Roman"/>
          <w:b/>
          <w:color w:val="000000" w:themeColor="text1"/>
          <w:sz w:val="24"/>
        </w:rPr>
        <w:t>1</w:t>
      </w:r>
      <w:r w:rsidR="00C36289" w:rsidRPr="00750D90">
        <w:rPr>
          <w:rFonts w:ascii="Times New Roman" w:hAnsi="Times New Roman" w:cs="Times New Roman"/>
          <w:b/>
          <w:color w:val="000000" w:themeColor="text1"/>
          <w:sz w:val="24"/>
        </w:rPr>
        <w:t xml:space="preserve">. </w:t>
      </w:r>
      <w:r w:rsidRPr="00750D90">
        <w:rPr>
          <w:rFonts w:ascii="Times New Roman" w:hAnsi="Times New Roman" w:cs="Times New Roman"/>
          <w:b/>
          <w:color w:val="000000" w:themeColor="text1"/>
          <w:sz w:val="24"/>
        </w:rPr>
        <w:t>Advent u Baranji</w:t>
      </w:r>
      <w:r w:rsidR="00C74540" w:rsidRPr="00750D90">
        <w:rPr>
          <w:rFonts w:ascii="Times New Roman" w:hAnsi="Times New Roman" w:cs="Times New Roman"/>
          <w:color w:val="000000" w:themeColor="text1"/>
          <w:sz w:val="24"/>
        </w:rPr>
        <w:t>, prosinac – P</w:t>
      </w:r>
      <w:r w:rsidRPr="00750D90">
        <w:rPr>
          <w:rFonts w:ascii="Times New Roman" w:hAnsi="Times New Roman" w:cs="Times New Roman"/>
          <w:color w:val="000000" w:themeColor="text1"/>
          <w:sz w:val="24"/>
        </w:rPr>
        <w:t xml:space="preserve">etlovac, Kneževi Vinogradi i Beli Manastir. Svakog vikenda se tijekom prosinca održavaju prigodne božićne manifestacije. Prva adventska nedjelja započinje otvaranjem programa Adventa u Baranji u </w:t>
      </w:r>
      <w:r w:rsidR="00C74540" w:rsidRPr="00750D90">
        <w:rPr>
          <w:rFonts w:ascii="Times New Roman" w:hAnsi="Times New Roman" w:cs="Times New Roman"/>
          <w:color w:val="000000" w:themeColor="text1"/>
          <w:sz w:val="24"/>
        </w:rPr>
        <w:t>Petlovcu</w:t>
      </w:r>
      <w:r w:rsidRPr="00750D90">
        <w:rPr>
          <w:rFonts w:ascii="Times New Roman" w:hAnsi="Times New Roman" w:cs="Times New Roman"/>
          <w:color w:val="000000" w:themeColor="text1"/>
          <w:sz w:val="24"/>
        </w:rPr>
        <w:t xml:space="preserve">, drugi vikend je Božićni sajam u </w:t>
      </w:r>
      <w:r w:rsidR="00C74540" w:rsidRPr="00750D90">
        <w:rPr>
          <w:rFonts w:ascii="Times New Roman" w:hAnsi="Times New Roman" w:cs="Times New Roman"/>
          <w:color w:val="000000" w:themeColor="text1"/>
          <w:sz w:val="24"/>
        </w:rPr>
        <w:t>Kneževim Vinogradima</w:t>
      </w:r>
      <w:r w:rsidRPr="00750D90">
        <w:rPr>
          <w:rFonts w:ascii="Times New Roman" w:hAnsi="Times New Roman" w:cs="Times New Roman"/>
          <w:color w:val="000000" w:themeColor="text1"/>
          <w:sz w:val="24"/>
        </w:rPr>
        <w:t>, a posljednji adventski tjedan rezerviran je za Božićni sajam u Belom Manastiru. Sajam traje 3 dana. Posjetitelje očekuju veliki sajmovi s prigodnim proizvodima, kuhano vino, zimski gastro specijaliteti, blagdanski ugođaj uz vožnje kočijama te broj</w:t>
      </w:r>
      <w:r w:rsidR="00C36289" w:rsidRPr="00750D90">
        <w:rPr>
          <w:rFonts w:ascii="Times New Roman" w:hAnsi="Times New Roman" w:cs="Times New Roman"/>
          <w:color w:val="000000" w:themeColor="text1"/>
          <w:sz w:val="24"/>
        </w:rPr>
        <w:t>ni glazbeni i zabavni programi.</w:t>
      </w:r>
    </w:p>
    <w:p w:rsidR="001954EC" w:rsidRPr="00750D90" w:rsidRDefault="001954EC"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b/>
          <w:bCs/>
          <w:color w:val="000000" w:themeColor="text1"/>
          <w:sz w:val="24"/>
          <w:szCs w:val="24"/>
        </w:rPr>
        <w:t>Cilj:</w:t>
      </w:r>
      <w:r w:rsidRPr="00750D90">
        <w:rPr>
          <w:rFonts w:ascii="Times New Roman" w:hAnsi="Times New Roman" w:cs="Times New Roman"/>
          <w:color w:val="000000" w:themeColor="text1"/>
          <w:sz w:val="24"/>
          <w:szCs w:val="24"/>
        </w:rPr>
        <w:t xml:space="preserve"> razvoj turističkog proizvoda u destinaciji kroz osiguravanje cjelovitije zastupljenosti specif</w:t>
      </w:r>
      <w:r w:rsidR="00C36289" w:rsidRPr="00750D90">
        <w:rPr>
          <w:rFonts w:ascii="Times New Roman" w:hAnsi="Times New Roman" w:cs="Times New Roman"/>
          <w:color w:val="000000" w:themeColor="text1"/>
          <w:sz w:val="24"/>
          <w:szCs w:val="24"/>
        </w:rPr>
        <w:t xml:space="preserve">ičnih lokalnih </w:t>
      </w:r>
      <w:r w:rsidRPr="00750D90">
        <w:rPr>
          <w:rFonts w:ascii="Times New Roman" w:hAnsi="Times New Roman" w:cs="Times New Roman"/>
          <w:color w:val="000000" w:themeColor="text1"/>
          <w:sz w:val="24"/>
          <w:szCs w:val="24"/>
        </w:rPr>
        <w:t>interesa i povezivanje dionika na lokalnoj/regionalnoj razini radi stvaranja međunarodno konkurentnih turističkih proizvoda s ciljem kreiranja motiva posjeta destinaciji u prosincu.</w:t>
      </w:r>
    </w:p>
    <w:p w:rsidR="001954EC" w:rsidRPr="00750D90" w:rsidRDefault="001954EC"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lastRenderedPageBreak/>
        <w:t>NOSITELJI I PARTNERI: TZ</w:t>
      </w:r>
      <w:r w:rsidR="00C36289" w:rsidRPr="00750D90">
        <w:rPr>
          <w:rFonts w:ascii="Times New Roman" w:hAnsi="Times New Roman" w:cs="Times New Roman"/>
          <w:color w:val="000000" w:themeColor="text1"/>
          <w:sz w:val="24"/>
          <w:szCs w:val="24"/>
        </w:rPr>
        <w:t>P</w:t>
      </w:r>
      <w:r w:rsidRPr="00750D90">
        <w:rPr>
          <w:rFonts w:ascii="Times New Roman" w:hAnsi="Times New Roman" w:cs="Times New Roman"/>
          <w:color w:val="000000" w:themeColor="text1"/>
          <w:sz w:val="24"/>
          <w:szCs w:val="24"/>
        </w:rPr>
        <w:t xml:space="preserve"> Baranje, Grad Beli Manastir, Općina</w:t>
      </w:r>
      <w:r w:rsidR="00C74540" w:rsidRPr="00750D90">
        <w:rPr>
          <w:rFonts w:ascii="Times New Roman" w:hAnsi="Times New Roman" w:cs="Times New Roman"/>
          <w:color w:val="000000" w:themeColor="text1"/>
          <w:sz w:val="24"/>
          <w:szCs w:val="24"/>
        </w:rPr>
        <w:t xml:space="preserve"> Kneževi Vinogradi, Općina Petlovac</w:t>
      </w:r>
      <w:r w:rsidRPr="00750D90">
        <w:rPr>
          <w:rFonts w:ascii="Times New Roman" w:hAnsi="Times New Roman" w:cs="Times New Roman"/>
          <w:color w:val="000000" w:themeColor="text1"/>
          <w:sz w:val="24"/>
          <w:szCs w:val="24"/>
        </w:rPr>
        <w:t>, Kneževi parkovi d.o.o.</w:t>
      </w:r>
    </w:p>
    <w:p w:rsidR="001954EC" w:rsidRPr="00750D90" w:rsidRDefault="001954EC"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 xml:space="preserve">SREDSTVA: </w:t>
      </w:r>
      <w:r w:rsidR="00C74540" w:rsidRPr="00750D90">
        <w:rPr>
          <w:rFonts w:ascii="Times New Roman" w:hAnsi="Times New Roman" w:cs="Times New Roman"/>
          <w:color w:val="000000" w:themeColor="text1"/>
          <w:sz w:val="24"/>
          <w:szCs w:val="24"/>
        </w:rPr>
        <w:t>8.000,00</w:t>
      </w:r>
      <w:r w:rsidRPr="00750D90">
        <w:rPr>
          <w:rFonts w:ascii="Times New Roman" w:hAnsi="Times New Roman" w:cs="Times New Roman"/>
          <w:color w:val="000000" w:themeColor="text1"/>
          <w:sz w:val="24"/>
          <w:szCs w:val="24"/>
        </w:rPr>
        <w:t xml:space="preserve"> €</w:t>
      </w:r>
    </w:p>
    <w:p w:rsidR="001954EC" w:rsidRPr="00750D90" w:rsidRDefault="001954EC"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 xml:space="preserve">IZVOR SREDSTAVA:  </w:t>
      </w:r>
      <w:r w:rsidR="00C74540" w:rsidRPr="00750D90">
        <w:rPr>
          <w:rFonts w:ascii="Times New Roman" w:hAnsi="Times New Roman" w:cs="Times New Roman"/>
          <w:color w:val="000000" w:themeColor="text1"/>
          <w:sz w:val="24"/>
          <w:szCs w:val="24"/>
        </w:rPr>
        <w:t xml:space="preserve">prihod od sustava </w:t>
      </w:r>
      <w:r w:rsidRPr="00750D90">
        <w:rPr>
          <w:rFonts w:ascii="Times New Roman" w:hAnsi="Times New Roman" w:cs="Times New Roman"/>
          <w:color w:val="000000" w:themeColor="text1"/>
          <w:sz w:val="24"/>
          <w:szCs w:val="24"/>
        </w:rPr>
        <w:t>TZ-a</w:t>
      </w:r>
      <w:r w:rsidR="00C74540" w:rsidRPr="00750D90">
        <w:rPr>
          <w:rFonts w:ascii="Times New Roman" w:hAnsi="Times New Roman" w:cs="Times New Roman"/>
          <w:color w:val="000000" w:themeColor="text1"/>
          <w:sz w:val="24"/>
          <w:szCs w:val="24"/>
        </w:rPr>
        <w:t>, JLS</w:t>
      </w:r>
    </w:p>
    <w:p w:rsidR="001954EC" w:rsidRPr="00750D90" w:rsidRDefault="001954EC"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 xml:space="preserve">ROK: </w:t>
      </w:r>
      <w:r w:rsidR="00C74540" w:rsidRPr="00750D90">
        <w:rPr>
          <w:rFonts w:ascii="Times New Roman" w:hAnsi="Times New Roman" w:cs="Times New Roman"/>
          <w:color w:val="000000" w:themeColor="text1"/>
          <w:sz w:val="24"/>
          <w:szCs w:val="24"/>
        </w:rPr>
        <w:t>p</w:t>
      </w:r>
      <w:r w:rsidRPr="00750D90">
        <w:rPr>
          <w:rFonts w:ascii="Times New Roman" w:hAnsi="Times New Roman" w:cs="Times New Roman"/>
          <w:color w:val="000000" w:themeColor="text1"/>
          <w:sz w:val="24"/>
          <w:szCs w:val="24"/>
        </w:rPr>
        <w:t>rosinac 202</w:t>
      </w:r>
      <w:r w:rsidR="00C74540" w:rsidRPr="00750D90">
        <w:rPr>
          <w:rFonts w:ascii="Times New Roman" w:hAnsi="Times New Roman" w:cs="Times New Roman"/>
          <w:color w:val="000000" w:themeColor="text1"/>
          <w:sz w:val="24"/>
          <w:szCs w:val="24"/>
        </w:rPr>
        <w:t>4</w:t>
      </w:r>
      <w:r w:rsidRPr="00750D90">
        <w:rPr>
          <w:rFonts w:ascii="Times New Roman" w:hAnsi="Times New Roman" w:cs="Times New Roman"/>
          <w:color w:val="000000" w:themeColor="text1"/>
          <w:sz w:val="24"/>
          <w:szCs w:val="24"/>
        </w:rPr>
        <w:t>.</w:t>
      </w:r>
      <w:r w:rsidR="00C74540" w:rsidRPr="00750D90">
        <w:rPr>
          <w:rFonts w:ascii="Times New Roman" w:hAnsi="Times New Roman" w:cs="Times New Roman"/>
          <w:color w:val="000000" w:themeColor="text1"/>
          <w:sz w:val="24"/>
          <w:szCs w:val="24"/>
        </w:rPr>
        <w:t xml:space="preserve"> </w:t>
      </w:r>
      <w:r w:rsidR="00C36289" w:rsidRPr="00750D90">
        <w:rPr>
          <w:rFonts w:ascii="Times New Roman" w:hAnsi="Times New Roman" w:cs="Times New Roman"/>
          <w:color w:val="000000" w:themeColor="text1"/>
          <w:sz w:val="24"/>
          <w:szCs w:val="24"/>
        </w:rPr>
        <w:t>g</w:t>
      </w:r>
      <w:r w:rsidR="00C74540" w:rsidRPr="00750D90">
        <w:rPr>
          <w:rFonts w:ascii="Times New Roman" w:hAnsi="Times New Roman" w:cs="Times New Roman"/>
          <w:color w:val="000000" w:themeColor="text1"/>
          <w:sz w:val="24"/>
          <w:szCs w:val="24"/>
        </w:rPr>
        <w:t>odine</w:t>
      </w:r>
    </w:p>
    <w:p w:rsidR="00C36289" w:rsidRPr="00750D90" w:rsidRDefault="00C36289" w:rsidP="00FD77ED">
      <w:pPr>
        <w:spacing w:line="360" w:lineRule="auto"/>
        <w:jc w:val="both"/>
        <w:rPr>
          <w:rFonts w:ascii="Times New Roman" w:hAnsi="Times New Roman" w:cs="Times New Roman"/>
          <w:color w:val="000000" w:themeColor="text1"/>
          <w:sz w:val="24"/>
          <w:szCs w:val="24"/>
        </w:rPr>
      </w:pPr>
    </w:p>
    <w:p w:rsidR="001954EC" w:rsidRPr="00750D90" w:rsidRDefault="004C433A" w:rsidP="00FD77ED">
      <w:pPr>
        <w:spacing w:line="360" w:lineRule="auto"/>
        <w:jc w:val="both"/>
        <w:rPr>
          <w:rFonts w:ascii="Times New Roman" w:hAnsi="Times New Roman" w:cs="Times New Roman"/>
          <w:color w:val="000000" w:themeColor="text1"/>
          <w:sz w:val="24"/>
        </w:rPr>
      </w:pPr>
      <w:r w:rsidRPr="00750D90">
        <w:rPr>
          <w:rFonts w:ascii="Times New Roman" w:hAnsi="Times New Roman" w:cs="Times New Roman"/>
          <w:b/>
          <w:color w:val="000000" w:themeColor="text1"/>
          <w:sz w:val="24"/>
        </w:rPr>
        <w:t>22</w:t>
      </w:r>
      <w:r w:rsidR="001954EC" w:rsidRPr="00750D90">
        <w:rPr>
          <w:rFonts w:ascii="Times New Roman" w:hAnsi="Times New Roman" w:cs="Times New Roman"/>
          <w:b/>
          <w:color w:val="000000" w:themeColor="text1"/>
          <w:sz w:val="24"/>
        </w:rPr>
        <w:t>.</w:t>
      </w:r>
      <w:r w:rsidR="001954EC" w:rsidRPr="00750D90">
        <w:rPr>
          <w:rFonts w:ascii="Times New Roman" w:hAnsi="Times New Roman" w:cs="Times New Roman"/>
          <w:color w:val="000000" w:themeColor="text1"/>
          <w:sz w:val="24"/>
        </w:rPr>
        <w:t xml:space="preserve"> </w:t>
      </w:r>
      <w:r w:rsidR="001954EC" w:rsidRPr="00750D90">
        <w:rPr>
          <w:rFonts w:ascii="Times New Roman" w:hAnsi="Times New Roman" w:cs="Times New Roman"/>
          <w:b/>
          <w:color w:val="000000" w:themeColor="text1"/>
          <w:sz w:val="24"/>
        </w:rPr>
        <w:t>Cikloturističke manifestacije:</w:t>
      </w:r>
      <w:r w:rsidR="001954EC" w:rsidRPr="00750D90">
        <w:rPr>
          <w:rFonts w:ascii="Times New Roman" w:hAnsi="Times New Roman" w:cs="Times New Roman"/>
          <w:color w:val="000000" w:themeColor="text1"/>
          <w:sz w:val="24"/>
        </w:rPr>
        <w:t xml:space="preserve"> </w:t>
      </w:r>
    </w:p>
    <w:p w:rsidR="001954EC" w:rsidRPr="00750D90" w:rsidRDefault="001954EC" w:rsidP="00FD77ED">
      <w:pPr>
        <w:spacing w:line="360" w:lineRule="auto"/>
        <w:jc w:val="both"/>
        <w:rPr>
          <w:rFonts w:ascii="Times New Roman" w:hAnsi="Times New Roman" w:cs="Times New Roman"/>
          <w:color w:val="000000" w:themeColor="text1"/>
          <w:sz w:val="24"/>
        </w:rPr>
      </w:pPr>
      <w:r w:rsidRPr="00750D90">
        <w:rPr>
          <w:rFonts w:ascii="Times New Roman" w:hAnsi="Times New Roman" w:cs="Times New Roman"/>
          <w:b/>
          <w:color w:val="000000" w:themeColor="text1"/>
          <w:sz w:val="24"/>
        </w:rPr>
        <w:t>:BRUT,</w:t>
      </w:r>
      <w:r w:rsidRPr="00750D90">
        <w:rPr>
          <w:rFonts w:ascii="Times New Roman" w:hAnsi="Times New Roman" w:cs="Times New Roman"/>
          <w:color w:val="000000" w:themeColor="text1"/>
          <w:sz w:val="24"/>
        </w:rPr>
        <w:t xml:space="preserve"> lipanj</w:t>
      </w:r>
      <w:r w:rsidRPr="00750D90">
        <w:rPr>
          <w:rFonts w:ascii="Times New Roman" w:hAnsi="Times New Roman" w:cs="Times New Roman"/>
          <w:b/>
          <w:color w:val="000000" w:themeColor="text1"/>
          <w:sz w:val="24"/>
        </w:rPr>
        <w:t xml:space="preserve"> -</w:t>
      </w:r>
      <w:r w:rsidRPr="00750D90">
        <w:rPr>
          <w:rFonts w:ascii="Times New Roman" w:hAnsi="Times New Roman" w:cs="Times New Roman"/>
          <w:color w:val="000000" w:themeColor="text1"/>
          <w:sz w:val="24"/>
        </w:rPr>
        <w:t xml:space="preserve"> je biciklistička utrka koja se vozi po neasfaltiranim cestama, surducima, šumama i poljima Baranje. Održava se na području Banovog brda, jedine uzvisine u Baranji, koje se proteže od Belog Manastira na jugozapadu do Batine na sjeveroistoku. Najviša kota Banovog brda je vrh Kamenjak s 244 m.</w:t>
      </w:r>
    </w:p>
    <w:p w:rsidR="001954EC" w:rsidRPr="00750D90" w:rsidRDefault="001954EC" w:rsidP="00FD77ED">
      <w:pPr>
        <w:spacing w:line="360" w:lineRule="auto"/>
        <w:jc w:val="both"/>
        <w:rPr>
          <w:rFonts w:ascii="Times New Roman" w:hAnsi="Times New Roman" w:cs="Times New Roman"/>
          <w:color w:val="000000" w:themeColor="text1"/>
          <w:sz w:val="24"/>
        </w:rPr>
      </w:pPr>
      <w:r w:rsidRPr="00750D90">
        <w:rPr>
          <w:rFonts w:ascii="Times New Roman" w:hAnsi="Times New Roman" w:cs="Times New Roman"/>
          <w:color w:val="000000" w:themeColor="text1"/>
          <w:sz w:val="24"/>
        </w:rPr>
        <w:t xml:space="preserve">Utrka počinje i završava </w:t>
      </w:r>
      <w:r w:rsidR="00C74540" w:rsidRPr="00750D90">
        <w:rPr>
          <w:rFonts w:ascii="Times New Roman" w:hAnsi="Times New Roman" w:cs="Times New Roman"/>
          <w:color w:val="000000" w:themeColor="text1"/>
          <w:sz w:val="24"/>
        </w:rPr>
        <w:t>u Belom Manastiru, na području G</w:t>
      </w:r>
      <w:r w:rsidRPr="00750D90">
        <w:rPr>
          <w:rFonts w:ascii="Times New Roman" w:hAnsi="Times New Roman" w:cs="Times New Roman"/>
          <w:color w:val="000000" w:themeColor="text1"/>
          <w:sz w:val="24"/>
        </w:rPr>
        <w:t xml:space="preserve">radskih bazena, a kroz svoje dvije rute :BRUT25 i :BRUT50 prolazi kroz sljedeće jedinice lokalne samouprave: Grad Beli Manastir, </w:t>
      </w:r>
      <w:r w:rsidR="00C36289" w:rsidRPr="00750D90">
        <w:rPr>
          <w:rFonts w:ascii="Times New Roman" w:hAnsi="Times New Roman" w:cs="Times New Roman"/>
          <w:color w:val="000000" w:themeColor="text1"/>
          <w:sz w:val="24"/>
        </w:rPr>
        <w:t>općina</w:t>
      </w:r>
      <w:r w:rsidR="00C74540" w:rsidRPr="00750D90">
        <w:rPr>
          <w:rFonts w:ascii="Times New Roman" w:hAnsi="Times New Roman" w:cs="Times New Roman"/>
          <w:color w:val="000000" w:themeColor="text1"/>
          <w:sz w:val="24"/>
        </w:rPr>
        <w:t xml:space="preserve"> </w:t>
      </w:r>
      <w:r w:rsidRPr="00750D90">
        <w:rPr>
          <w:rFonts w:ascii="Times New Roman" w:hAnsi="Times New Roman" w:cs="Times New Roman"/>
          <w:color w:val="000000" w:themeColor="text1"/>
          <w:sz w:val="24"/>
        </w:rPr>
        <w:t>Popovac, Kneževi Vinogradi i Draž.</w:t>
      </w:r>
    </w:p>
    <w:p w:rsidR="001954EC" w:rsidRPr="00750D90" w:rsidRDefault="001954EC" w:rsidP="00FD77ED">
      <w:pPr>
        <w:spacing w:line="360" w:lineRule="auto"/>
        <w:jc w:val="both"/>
        <w:rPr>
          <w:rFonts w:ascii="Times New Roman" w:hAnsi="Times New Roman" w:cs="Times New Roman"/>
          <w:color w:val="000000" w:themeColor="text1"/>
          <w:sz w:val="24"/>
        </w:rPr>
      </w:pPr>
      <w:r w:rsidRPr="00750D90">
        <w:rPr>
          <w:rFonts w:ascii="Times New Roman" w:hAnsi="Times New Roman" w:cs="Times New Roman"/>
          <w:b/>
          <w:color w:val="000000" w:themeColor="text1"/>
          <w:sz w:val="24"/>
        </w:rPr>
        <w:t xml:space="preserve">Cilj: </w:t>
      </w:r>
      <w:r w:rsidRPr="00750D90">
        <w:rPr>
          <w:rFonts w:ascii="Times New Roman" w:hAnsi="Times New Roman" w:cs="Times New Roman"/>
          <w:color w:val="000000" w:themeColor="text1"/>
          <w:sz w:val="24"/>
        </w:rPr>
        <w:t>Promocija biciklizma, razvoj biciklističkih ruta i promocija Baranje kao cikloturističke destinacije.</w:t>
      </w:r>
    </w:p>
    <w:p w:rsidR="001954EC" w:rsidRPr="00750D90" w:rsidRDefault="001954EC"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NOSITELJI I PARTNERI: TZ</w:t>
      </w:r>
      <w:r w:rsidR="00C36289" w:rsidRPr="00750D90">
        <w:rPr>
          <w:rFonts w:ascii="Times New Roman" w:hAnsi="Times New Roman" w:cs="Times New Roman"/>
          <w:color w:val="000000" w:themeColor="text1"/>
          <w:sz w:val="24"/>
          <w:szCs w:val="24"/>
        </w:rPr>
        <w:t>P</w:t>
      </w:r>
      <w:r w:rsidRPr="00750D90">
        <w:rPr>
          <w:rFonts w:ascii="Times New Roman" w:hAnsi="Times New Roman" w:cs="Times New Roman"/>
          <w:color w:val="000000" w:themeColor="text1"/>
          <w:sz w:val="24"/>
          <w:szCs w:val="24"/>
        </w:rPr>
        <w:t xml:space="preserve"> Baranje, Udruga Baranja i turizam, Grad Beli Manastir, Popovac, Kneževi Vinogradi i Draž.</w:t>
      </w:r>
    </w:p>
    <w:p w:rsidR="001954EC" w:rsidRPr="00750D90" w:rsidRDefault="001954EC"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 xml:space="preserve">SREDSTVA: </w:t>
      </w:r>
      <w:r w:rsidR="00C74540" w:rsidRPr="00750D90">
        <w:rPr>
          <w:rFonts w:ascii="Times New Roman" w:hAnsi="Times New Roman" w:cs="Times New Roman"/>
          <w:color w:val="000000" w:themeColor="text1"/>
          <w:sz w:val="24"/>
          <w:szCs w:val="24"/>
        </w:rPr>
        <w:t>6.000,00</w:t>
      </w:r>
      <w:r w:rsidRPr="00750D90">
        <w:rPr>
          <w:rFonts w:ascii="Times New Roman" w:hAnsi="Times New Roman" w:cs="Times New Roman"/>
          <w:color w:val="000000" w:themeColor="text1"/>
          <w:sz w:val="24"/>
          <w:szCs w:val="24"/>
        </w:rPr>
        <w:t xml:space="preserve"> €</w:t>
      </w:r>
    </w:p>
    <w:p w:rsidR="001954EC" w:rsidRPr="00750D90" w:rsidRDefault="001954EC"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 xml:space="preserve">IZVOR SREDSTAVA:  </w:t>
      </w:r>
      <w:r w:rsidR="00C74540" w:rsidRPr="00750D90">
        <w:rPr>
          <w:rFonts w:ascii="Times New Roman" w:hAnsi="Times New Roman" w:cs="Times New Roman"/>
          <w:color w:val="000000" w:themeColor="text1"/>
          <w:sz w:val="24"/>
          <w:szCs w:val="24"/>
        </w:rPr>
        <w:t xml:space="preserve">prihod od sustava </w:t>
      </w:r>
      <w:r w:rsidRPr="00750D90">
        <w:rPr>
          <w:rFonts w:ascii="Times New Roman" w:hAnsi="Times New Roman" w:cs="Times New Roman"/>
          <w:color w:val="000000" w:themeColor="text1"/>
          <w:sz w:val="24"/>
          <w:szCs w:val="24"/>
        </w:rPr>
        <w:t>TZ-a</w:t>
      </w:r>
    </w:p>
    <w:p w:rsidR="001954EC" w:rsidRPr="00750D90" w:rsidRDefault="001954EC"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ROK:</w:t>
      </w:r>
      <w:r w:rsidR="00C74540" w:rsidRPr="00750D90">
        <w:rPr>
          <w:rFonts w:ascii="Times New Roman" w:hAnsi="Times New Roman" w:cs="Times New Roman"/>
          <w:color w:val="000000" w:themeColor="text1"/>
          <w:sz w:val="24"/>
          <w:szCs w:val="24"/>
        </w:rPr>
        <w:t xml:space="preserve"> lipanj 2024</w:t>
      </w:r>
      <w:r w:rsidRPr="00750D90">
        <w:rPr>
          <w:rFonts w:ascii="Times New Roman" w:hAnsi="Times New Roman" w:cs="Times New Roman"/>
          <w:color w:val="000000" w:themeColor="text1"/>
          <w:sz w:val="24"/>
          <w:szCs w:val="24"/>
        </w:rPr>
        <w:t>.</w:t>
      </w:r>
      <w:r w:rsidR="00C74540" w:rsidRPr="00750D90">
        <w:rPr>
          <w:rFonts w:ascii="Times New Roman" w:hAnsi="Times New Roman" w:cs="Times New Roman"/>
          <w:color w:val="000000" w:themeColor="text1"/>
          <w:sz w:val="24"/>
          <w:szCs w:val="24"/>
        </w:rPr>
        <w:t xml:space="preserve"> godine</w:t>
      </w:r>
    </w:p>
    <w:p w:rsidR="00C36289" w:rsidRPr="00750D90" w:rsidRDefault="00C36289" w:rsidP="00FD77ED">
      <w:pPr>
        <w:spacing w:line="360" w:lineRule="auto"/>
        <w:jc w:val="both"/>
        <w:rPr>
          <w:rFonts w:ascii="Times New Roman" w:hAnsi="Times New Roman" w:cs="Times New Roman"/>
          <w:b/>
          <w:color w:val="000000" w:themeColor="text1"/>
          <w:sz w:val="24"/>
          <w:szCs w:val="24"/>
        </w:rPr>
      </w:pPr>
    </w:p>
    <w:p w:rsidR="00A20640" w:rsidRPr="00750D90" w:rsidRDefault="00C36289" w:rsidP="00FD77ED">
      <w:pPr>
        <w:spacing w:line="360" w:lineRule="auto"/>
        <w:jc w:val="both"/>
        <w:rPr>
          <w:rFonts w:ascii="Times New Roman" w:hAnsi="Times New Roman" w:cs="Times New Roman"/>
          <w:b/>
          <w:color w:val="000000" w:themeColor="text1"/>
          <w:sz w:val="24"/>
          <w:szCs w:val="24"/>
        </w:rPr>
      </w:pPr>
      <w:r w:rsidRPr="00750D90">
        <w:rPr>
          <w:rFonts w:ascii="Times New Roman" w:hAnsi="Times New Roman" w:cs="Times New Roman"/>
          <w:b/>
          <w:color w:val="000000" w:themeColor="text1"/>
          <w:sz w:val="24"/>
          <w:szCs w:val="24"/>
        </w:rPr>
        <w:t xml:space="preserve">23. </w:t>
      </w:r>
      <w:r w:rsidR="00A20640" w:rsidRPr="00750D90">
        <w:rPr>
          <w:rFonts w:ascii="Times New Roman" w:hAnsi="Times New Roman" w:cs="Times New Roman"/>
          <w:b/>
          <w:color w:val="000000" w:themeColor="text1"/>
          <w:sz w:val="24"/>
          <w:szCs w:val="24"/>
        </w:rPr>
        <w:t>Turistička infrastrukutura</w:t>
      </w:r>
    </w:p>
    <w:p w:rsidR="00A20640" w:rsidRPr="00750D90" w:rsidRDefault="00A20640"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Ova stavka se odnosi na planirana sredstva za obnovu i postavljanje nove turističke signalizacije na području djelovanja TZ</w:t>
      </w:r>
      <w:r w:rsidR="00C36289" w:rsidRPr="00750D90">
        <w:rPr>
          <w:rFonts w:ascii="Times New Roman" w:hAnsi="Times New Roman" w:cs="Times New Roman"/>
          <w:color w:val="000000" w:themeColor="text1"/>
          <w:sz w:val="24"/>
          <w:szCs w:val="24"/>
        </w:rPr>
        <w:t>P</w:t>
      </w:r>
      <w:r w:rsidRPr="00750D90">
        <w:rPr>
          <w:rFonts w:ascii="Times New Roman" w:hAnsi="Times New Roman" w:cs="Times New Roman"/>
          <w:color w:val="000000" w:themeColor="text1"/>
          <w:sz w:val="24"/>
          <w:szCs w:val="24"/>
        </w:rPr>
        <w:t xml:space="preserve"> Baranje te nabavu novih štandova za provođenje manifestacija</w:t>
      </w:r>
      <w:r w:rsidR="00C36289" w:rsidRPr="00750D90">
        <w:rPr>
          <w:rFonts w:ascii="Times New Roman" w:hAnsi="Times New Roman" w:cs="Times New Roman"/>
          <w:color w:val="000000" w:themeColor="text1"/>
          <w:sz w:val="24"/>
          <w:szCs w:val="24"/>
        </w:rPr>
        <w:t>.</w:t>
      </w:r>
    </w:p>
    <w:p w:rsidR="00A20640" w:rsidRPr="00750D90" w:rsidRDefault="00A20640"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b/>
          <w:color w:val="000000" w:themeColor="text1"/>
          <w:sz w:val="24"/>
          <w:szCs w:val="24"/>
        </w:rPr>
        <w:t xml:space="preserve">Cilj: </w:t>
      </w:r>
      <w:r w:rsidRPr="00750D90">
        <w:rPr>
          <w:rFonts w:ascii="Times New Roman" w:hAnsi="Times New Roman" w:cs="Times New Roman"/>
          <w:color w:val="000000" w:themeColor="text1"/>
          <w:sz w:val="24"/>
          <w:szCs w:val="24"/>
        </w:rPr>
        <w:t>Povećanje i ažuriranje pripadajuće prometne signalizacije u svrhu bolje vidljivosti dionika te lakše orijentacije gostiju na području djelovanja TZ</w:t>
      </w:r>
      <w:r w:rsidR="00C36289" w:rsidRPr="00750D90">
        <w:rPr>
          <w:rFonts w:ascii="Times New Roman" w:hAnsi="Times New Roman" w:cs="Times New Roman"/>
          <w:color w:val="000000" w:themeColor="text1"/>
          <w:sz w:val="24"/>
          <w:szCs w:val="24"/>
        </w:rPr>
        <w:t>P</w:t>
      </w:r>
      <w:r w:rsidRPr="00750D90">
        <w:rPr>
          <w:rFonts w:ascii="Times New Roman" w:hAnsi="Times New Roman" w:cs="Times New Roman"/>
          <w:color w:val="000000" w:themeColor="text1"/>
          <w:sz w:val="24"/>
          <w:szCs w:val="24"/>
        </w:rPr>
        <w:t xml:space="preserve"> Baranje</w:t>
      </w:r>
      <w:r w:rsidR="00C36289" w:rsidRPr="00750D90">
        <w:rPr>
          <w:rFonts w:ascii="Times New Roman" w:hAnsi="Times New Roman" w:cs="Times New Roman"/>
          <w:color w:val="000000" w:themeColor="text1"/>
          <w:sz w:val="24"/>
          <w:szCs w:val="24"/>
        </w:rPr>
        <w:t>.</w:t>
      </w:r>
    </w:p>
    <w:p w:rsidR="00A20640" w:rsidRPr="00750D90" w:rsidRDefault="00A20640"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lastRenderedPageBreak/>
        <w:t>NOSITELJI I PARTNERI: TZ</w:t>
      </w:r>
      <w:r w:rsidR="00C36289" w:rsidRPr="00750D90">
        <w:rPr>
          <w:rFonts w:ascii="Times New Roman" w:hAnsi="Times New Roman" w:cs="Times New Roman"/>
          <w:color w:val="000000" w:themeColor="text1"/>
          <w:sz w:val="24"/>
          <w:szCs w:val="24"/>
        </w:rPr>
        <w:t>P</w:t>
      </w:r>
      <w:r w:rsidRPr="00750D90">
        <w:rPr>
          <w:rFonts w:ascii="Times New Roman" w:hAnsi="Times New Roman" w:cs="Times New Roman"/>
          <w:color w:val="000000" w:themeColor="text1"/>
          <w:sz w:val="24"/>
          <w:szCs w:val="24"/>
        </w:rPr>
        <w:t xml:space="preserve"> Baranje</w:t>
      </w:r>
    </w:p>
    <w:p w:rsidR="00A20640" w:rsidRPr="00750D90" w:rsidRDefault="00A20640"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SREDSTVA: 3</w:t>
      </w:r>
      <w:r w:rsidR="00C364C6">
        <w:rPr>
          <w:rFonts w:ascii="Times New Roman" w:hAnsi="Times New Roman" w:cs="Times New Roman"/>
          <w:color w:val="000000" w:themeColor="text1"/>
          <w:sz w:val="24"/>
          <w:szCs w:val="24"/>
        </w:rPr>
        <w:t>3</w:t>
      </w:r>
      <w:r w:rsidRPr="00750D90">
        <w:rPr>
          <w:rFonts w:ascii="Times New Roman" w:hAnsi="Times New Roman" w:cs="Times New Roman"/>
          <w:color w:val="000000" w:themeColor="text1"/>
          <w:sz w:val="24"/>
          <w:szCs w:val="24"/>
        </w:rPr>
        <w:t>.619,85 €</w:t>
      </w:r>
    </w:p>
    <w:p w:rsidR="00A20640" w:rsidRPr="00750D90" w:rsidRDefault="00A20640" w:rsidP="00FD77ED">
      <w:pPr>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IZVOR SREDSTAVA:  PRIHOD OD SUSTAVA TZ-a,</w:t>
      </w:r>
    </w:p>
    <w:p w:rsidR="00A20640" w:rsidRPr="00750D90" w:rsidRDefault="00A20640"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ROK: Tijekom cijele 2024.</w:t>
      </w:r>
    </w:p>
    <w:p w:rsidR="00A20640" w:rsidRPr="00750D90" w:rsidRDefault="00A20640" w:rsidP="00FD77ED">
      <w:pPr>
        <w:spacing w:line="360" w:lineRule="auto"/>
        <w:jc w:val="both"/>
        <w:rPr>
          <w:rFonts w:ascii="Times New Roman" w:hAnsi="Times New Roman" w:cs="Times New Roman"/>
          <w:b/>
          <w:color w:val="000000" w:themeColor="text1"/>
          <w:sz w:val="24"/>
          <w:szCs w:val="24"/>
        </w:rPr>
      </w:pPr>
    </w:p>
    <w:p w:rsidR="00A20640" w:rsidRPr="00750D90" w:rsidRDefault="00A20640" w:rsidP="006F320A">
      <w:pPr>
        <w:pStyle w:val="Naslov1"/>
        <w:rPr>
          <w:rFonts w:ascii="Times New Roman" w:hAnsi="Times New Roman"/>
        </w:rPr>
      </w:pPr>
      <w:bookmarkStart w:id="26" w:name="_Toc104980422"/>
      <w:bookmarkStart w:id="27" w:name="_Toc121140003"/>
      <w:bookmarkStart w:id="28" w:name="_Toc152247807"/>
      <w:r w:rsidRPr="00750D90">
        <w:rPr>
          <w:rFonts w:ascii="Times New Roman" w:hAnsi="Times New Roman"/>
        </w:rPr>
        <w:t>KOMUNIKACIJE I OGLAŠAVANJE</w:t>
      </w:r>
      <w:bookmarkEnd w:id="26"/>
      <w:bookmarkEnd w:id="27"/>
      <w:bookmarkEnd w:id="28"/>
    </w:p>
    <w:p w:rsidR="00A20640" w:rsidRPr="00750D90" w:rsidRDefault="00A20640" w:rsidP="00FD77ED">
      <w:pPr>
        <w:spacing w:line="360" w:lineRule="auto"/>
        <w:jc w:val="both"/>
        <w:rPr>
          <w:rFonts w:ascii="Times New Roman" w:hAnsi="Times New Roman" w:cs="Times New Roman"/>
          <w:color w:val="000000" w:themeColor="text1"/>
          <w:sz w:val="24"/>
          <w:szCs w:val="24"/>
        </w:rPr>
      </w:pPr>
    </w:p>
    <w:p w:rsidR="00A20640" w:rsidRPr="00750D90" w:rsidRDefault="00A20640" w:rsidP="006F320A">
      <w:pPr>
        <w:pStyle w:val="Naslov2"/>
        <w:rPr>
          <w:rFonts w:ascii="Times New Roman" w:hAnsi="Times New Roman"/>
          <w:i w:val="0"/>
        </w:rPr>
      </w:pPr>
      <w:bookmarkStart w:id="29" w:name="_Toc104980423"/>
      <w:bookmarkStart w:id="30" w:name="_Toc121140004"/>
      <w:bookmarkStart w:id="31" w:name="_Toc152247808"/>
      <w:r w:rsidRPr="00750D90">
        <w:rPr>
          <w:rFonts w:ascii="Times New Roman" w:hAnsi="Times New Roman"/>
          <w:i w:val="0"/>
        </w:rPr>
        <w:t>Sajmovi</w:t>
      </w:r>
      <w:r w:rsidR="00243260" w:rsidRPr="00750D90">
        <w:rPr>
          <w:rFonts w:ascii="Times New Roman" w:hAnsi="Times New Roman"/>
          <w:i w:val="0"/>
        </w:rPr>
        <w:t>,</w:t>
      </w:r>
      <w:r w:rsidRPr="00750D90">
        <w:rPr>
          <w:rFonts w:ascii="Times New Roman" w:hAnsi="Times New Roman"/>
          <w:i w:val="0"/>
        </w:rPr>
        <w:t xml:space="preserve"> posebne prezentacije i poslovne radionice</w:t>
      </w:r>
      <w:bookmarkEnd w:id="29"/>
      <w:bookmarkEnd w:id="30"/>
      <w:bookmarkEnd w:id="31"/>
    </w:p>
    <w:p w:rsidR="00243260" w:rsidRPr="00750D90" w:rsidRDefault="00243260" w:rsidP="00FD77ED">
      <w:pPr>
        <w:spacing w:line="360" w:lineRule="auto"/>
        <w:jc w:val="both"/>
        <w:rPr>
          <w:rFonts w:ascii="Times New Roman" w:hAnsi="Times New Roman" w:cs="Times New Roman"/>
          <w:b/>
          <w:color w:val="000000" w:themeColor="text1"/>
          <w:sz w:val="24"/>
          <w:szCs w:val="24"/>
        </w:rPr>
      </w:pPr>
    </w:p>
    <w:p w:rsidR="00A20640" w:rsidRPr="00750D90" w:rsidRDefault="00A20640"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b/>
          <w:color w:val="000000" w:themeColor="text1"/>
          <w:sz w:val="24"/>
          <w:szCs w:val="24"/>
        </w:rPr>
        <w:t xml:space="preserve">Opis: </w:t>
      </w:r>
      <w:r w:rsidRPr="00750D90">
        <w:rPr>
          <w:rFonts w:ascii="Times New Roman" w:hAnsi="Times New Roman" w:cs="Times New Roman"/>
          <w:color w:val="000000" w:themeColor="text1"/>
          <w:sz w:val="24"/>
          <w:szCs w:val="24"/>
        </w:rPr>
        <w:t>Sajmovi su najsvrsishodnija platforma i jedinstvena prigoda za sveobuhvatno predstavljanje turističke ponude te su čvrsta podloga za stjecanje i razvoj novih ideja, kao i ciljanog marketinga. Samostalno, posredstvom ili u suradnji s različitim odjelima županije, institucijama, ustanovama ili udrugama s područja djelovanja TZP Baranje te sa srodnim sustavima poput Hrvatske gospodarske komore i Hrvatske obrtničke komore, predstavili bi smo se na sajmu Alpe Adria u Sloveniji – određena su tri termina: siječanj, svibanj i lipanj; sajmu Place2Go u Zagrebu u ožujku, te na drugim sajmovima kada se za to tijekom godine ukaže prilika ili potreba. Posebnim prezentacijama predstavljaju se sve prednosti i mogućnosti destinacijskog turizma te osnovni turistički proizvodi destinacije. Kako bi se iskoristili svi potencijali destinacije potrebno je nastupiti na ciljanim međunarodnim sajmovima. Povećanjem vidljivosti na tom segmentiranom tržištu bi se potencijalno privukao veći broj gostiju. Za 2024. Godinu se planira zajednički nast</w:t>
      </w:r>
      <w:r w:rsidR="00243260" w:rsidRPr="00750D90">
        <w:rPr>
          <w:rFonts w:ascii="Times New Roman" w:hAnsi="Times New Roman" w:cs="Times New Roman"/>
          <w:color w:val="000000" w:themeColor="text1"/>
          <w:sz w:val="24"/>
          <w:szCs w:val="24"/>
        </w:rPr>
        <w:t>up s Udrugom proizvođača kulena „B</w:t>
      </w:r>
      <w:r w:rsidRPr="00750D90">
        <w:rPr>
          <w:rFonts w:ascii="Times New Roman" w:hAnsi="Times New Roman" w:cs="Times New Roman"/>
          <w:color w:val="000000" w:themeColor="text1"/>
          <w:sz w:val="24"/>
          <w:szCs w:val="24"/>
        </w:rPr>
        <w:t>aranjski kulen“ na manifestacijama i sajmovima u Hrvatskoj (Istra, Zagreb, Dalmacija) u svrhu promoviranja kulena kao zaštićenog baranjskog proizvoda a ujedno i promoviranja same destinacije Baranje.</w:t>
      </w:r>
    </w:p>
    <w:p w:rsidR="00A20640" w:rsidRPr="00750D90" w:rsidRDefault="00A20640"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b/>
          <w:bCs/>
          <w:color w:val="000000" w:themeColor="text1"/>
          <w:sz w:val="24"/>
          <w:szCs w:val="24"/>
        </w:rPr>
        <w:t>Cilj:</w:t>
      </w:r>
      <w:r w:rsidRPr="00750D90">
        <w:rPr>
          <w:rFonts w:ascii="Times New Roman" w:hAnsi="Times New Roman" w:cs="Times New Roman"/>
          <w:color w:val="000000" w:themeColor="text1"/>
          <w:sz w:val="24"/>
          <w:szCs w:val="24"/>
        </w:rPr>
        <w:t xml:space="preserve"> razvoj i marketing destinacije kroz koordiniranje ključnih aktivnosti turističkog razvoja u skladu s dokumentima kojim se definira nacionalna strategija razvoja turizma.</w:t>
      </w:r>
    </w:p>
    <w:p w:rsidR="00A20640" w:rsidRPr="00750D90" w:rsidRDefault="00A20640"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NOSITELJI I PARTNERI:</w:t>
      </w:r>
      <w:r w:rsidR="00243260" w:rsidRPr="00750D90">
        <w:rPr>
          <w:rFonts w:ascii="Times New Roman" w:hAnsi="Times New Roman" w:cs="Times New Roman"/>
          <w:color w:val="000000" w:themeColor="text1"/>
          <w:sz w:val="24"/>
          <w:szCs w:val="24"/>
        </w:rPr>
        <w:t xml:space="preserve"> </w:t>
      </w:r>
      <w:r w:rsidRPr="00750D90">
        <w:rPr>
          <w:rFonts w:ascii="Times New Roman" w:hAnsi="Times New Roman" w:cs="Times New Roman"/>
          <w:color w:val="000000" w:themeColor="text1"/>
          <w:sz w:val="24"/>
          <w:szCs w:val="24"/>
        </w:rPr>
        <w:t>TZ</w:t>
      </w:r>
      <w:r w:rsidR="00243260" w:rsidRPr="00750D90">
        <w:rPr>
          <w:rFonts w:ascii="Times New Roman" w:hAnsi="Times New Roman" w:cs="Times New Roman"/>
          <w:color w:val="000000" w:themeColor="text1"/>
          <w:sz w:val="24"/>
          <w:szCs w:val="24"/>
        </w:rPr>
        <w:t>P</w:t>
      </w:r>
      <w:r w:rsidRPr="00750D90">
        <w:rPr>
          <w:rFonts w:ascii="Times New Roman" w:hAnsi="Times New Roman" w:cs="Times New Roman"/>
          <w:color w:val="000000" w:themeColor="text1"/>
          <w:sz w:val="24"/>
          <w:szCs w:val="24"/>
        </w:rPr>
        <w:t xml:space="preserve"> Baranje, RTZ OBŽ  </w:t>
      </w:r>
    </w:p>
    <w:p w:rsidR="00A20640" w:rsidRPr="00750D90" w:rsidRDefault="00A20640"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SREDSTVA: 4.000,00 € godišnje</w:t>
      </w:r>
    </w:p>
    <w:p w:rsidR="00A20640" w:rsidRPr="00750D90" w:rsidRDefault="00A20640" w:rsidP="00FD77ED">
      <w:pPr>
        <w:spacing w:line="360" w:lineRule="auto"/>
        <w:jc w:val="both"/>
        <w:rPr>
          <w:rFonts w:ascii="Times New Roman" w:hAnsi="Times New Roman" w:cs="Times New Roman"/>
          <w:b/>
          <w:color w:val="000000" w:themeColor="text1"/>
          <w:sz w:val="24"/>
          <w:szCs w:val="24"/>
        </w:rPr>
      </w:pPr>
      <w:r w:rsidRPr="00750D90">
        <w:rPr>
          <w:rFonts w:ascii="Times New Roman" w:hAnsi="Times New Roman" w:cs="Times New Roman"/>
          <w:color w:val="000000" w:themeColor="text1"/>
          <w:sz w:val="24"/>
          <w:szCs w:val="24"/>
        </w:rPr>
        <w:t>ROK: 2024.</w:t>
      </w:r>
    </w:p>
    <w:p w:rsidR="00A20640" w:rsidRPr="00750D90" w:rsidRDefault="00A20640" w:rsidP="006F320A">
      <w:pPr>
        <w:pStyle w:val="Naslov2"/>
        <w:rPr>
          <w:rFonts w:ascii="Times New Roman" w:hAnsi="Times New Roman"/>
          <w:i w:val="0"/>
        </w:rPr>
      </w:pPr>
      <w:bookmarkStart w:id="32" w:name="_Toc57360110"/>
      <w:bookmarkStart w:id="33" w:name="_Toc104980424"/>
      <w:bookmarkStart w:id="34" w:name="_Toc121140005"/>
      <w:bookmarkStart w:id="35" w:name="_Toc152247809"/>
      <w:r w:rsidRPr="00750D90">
        <w:rPr>
          <w:rFonts w:ascii="Times New Roman" w:hAnsi="Times New Roman"/>
          <w:i w:val="0"/>
        </w:rPr>
        <w:lastRenderedPageBreak/>
        <w:t>Suradnja s organizatorima putovanja</w:t>
      </w:r>
      <w:bookmarkEnd w:id="32"/>
      <w:bookmarkEnd w:id="33"/>
      <w:bookmarkEnd w:id="34"/>
      <w:bookmarkEnd w:id="35"/>
    </w:p>
    <w:p w:rsidR="00243260" w:rsidRPr="00750D90" w:rsidRDefault="00243260" w:rsidP="00243260">
      <w:pPr>
        <w:rPr>
          <w:rFonts w:ascii="Times New Roman" w:hAnsi="Times New Roman" w:cs="Times New Roman"/>
          <w:color w:val="000000" w:themeColor="text1"/>
          <w:lang w:eastAsia="hr-HR"/>
        </w:rPr>
      </w:pPr>
    </w:p>
    <w:p w:rsidR="00A20640" w:rsidRPr="00750D90" w:rsidRDefault="00A20640"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b/>
          <w:color w:val="000000" w:themeColor="text1"/>
          <w:sz w:val="24"/>
          <w:szCs w:val="24"/>
        </w:rPr>
        <w:t>Opis:</w:t>
      </w:r>
      <w:r w:rsidRPr="00750D90">
        <w:rPr>
          <w:rFonts w:ascii="Times New Roman" w:hAnsi="Times New Roman" w:cs="Times New Roman"/>
          <w:color w:val="000000" w:themeColor="text1"/>
          <w:sz w:val="24"/>
          <w:szCs w:val="24"/>
        </w:rPr>
        <w:t xml:space="preserve"> U skladu sa suvremenim trendovima u komuniciranju i promociji destinacija, TZ</w:t>
      </w:r>
      <w:r w:rsidR="00243260" w:rsidRPr="00750D90">
        <w:rPr>
          <w:rFonts w:ascii="Times New Roman" w:hAnsi="Times New Roman" w:cs="Times New Roman"/>
          <w:color w:val="000000" w:themeColor="text1"/>
          <w:sz w:val="24"/>
          <w:szCs w:val="24"/>
        </w:rPr>
        <w:t>P</w:t>
      </w:r>
      <w:r w:rsidRPr="00750D90">
        <w:rPr>
          <w:rFonts w:ascii="Times New Roman" w:hAnsi="Times New Roman" w:cs="Times New Roman"/>
          <w:color w:val="000000" w:themeColor="text1"/>
          <w:sz w:val="24"/>
          <w:szCs w:val="24"/>
        </w:rPr>
        <w:t xml:space="preserve"> Baranje će u suradnji s RTZ </w:t>
      </w:r>
      <w:r w:rsidR="00243260" w:rsidRPr="00750D90">
        <w:rPr>
          <w:rFonts w:ascii="Times New Roman" w:hAnsi="Times New Roman" w:cs="Times New Roman"/>
          <w:color w:val="000000" w:themeColor="text1"/>
          <w:sz w:val="24"/>
          <w:szCs w:val="24"/>
        </w:rPr>
        <w:t>Osječko-baranjske žu</w:t>
      </w:r>
      <w:r w:rsidRPr="00750D90">
        <w:rPr>
          <w:rFonts w:ascii="Times New Roman" w:hAnsi="Times New Roman" w:cs="Times New Roman"/>
          <w:color w:val="000000" w:themeColor="text1"/>
          <w:sz w:val="24"/>
          <w:szCs w:val="24"/>
        </w:rPr>
        <w:t>panije nastaviti surađivati sa utjecajnim pojedincima, gdje se utjecaj definira kroz vidljivost na društvenim mrežama i medijskom prostoru.</w:t>
      </w:r>
      <w:r w:rsidR="00243260" w:rsidRPr="00750D90">
        <w:rPr>
          <w:rFonts w:ascii="Times New Roman" w:hAnsi="Times New Roman" w:cs="Times New Roman"/>
          <w:color w:val="000000" w:themeColor="text1"/>
          <w:sz w:val="24"/>
          <w:szCs w:val="24"/>
        </w:rPr>
        <w:t xml:space="preserve"> </w:t>
      </w:r>
      <w:r w:rsidRPr="00750D90">
        <w:rPr>
          <w:rFonts w:ascii="Times New Roman" w:hAnsi="Times New Roman" w:cs="Times New Roman"/>
          <w:color w:val="000000" w:themeColor="text1"/>
          <w:sz w:val="24"/>
          <w:szCs w:val="24"/>
        </w:rPr>
        <w:t>TZ</w:t>
      </w:r>
      <w:r w:rsidR="00243260" w:rsidRPr="00750D90">
        <w:rPr>
          <w:rFonts w:ascii="Times New Roman" w:hAnsi="Times New Roman" w:cs="Times New Roman"/>
          <w:color w:val="000000" w:themeColor="text1"/>
          <w:sz w:val="24"/>
          <w:szCs w:val="24"/>
        </w:rPr>
        <w:t>P</w:t>
      </w:r>
      <w:r w:rsidRPr="00750D90">
        <w:rPr>
          <w:rFonts w:ascii="Times New Roman" w:hAnsi="Times New Roman" w:cs="Times New Roman"/>
          <w:color w:val="000000" w:themeColor="text1"/>
          <w:sz w:val="24"/>
          <w:szCs w:val="24"/>
        </w:rPr>
        <w:t xml:space="preserve"> Baranje kao dio destinacije OBŽ će sudjelovati u provođenju ovog zajedničkog projekta. U 2024</w:t>
      </w:r>
      <w:r w:rsidR="00243260" w:rsidRPr="00750D90">
        <w:rPr>
          <w:rFonts w:ascii="Times New Roman" w:hAnsi="Times New Roman" w:cs="Times New Roman"/>
          <w:color w:val="000000" w:themeColor="text1"/>
          <w:sz w:val="24"/>
          <w:szCs w:val="24"/>
        </w:rPr>
        <w:t>.</w:t>
      </w:r>
      <w:r w:rsidRPr="00750D90">
        <w:rPr>
          <w:rFonts w:ascii="Times New Roman" w:hAnsi="Times New Roman" w:cs="Times New Roman"/>
          <w:color w:val="000000" w:themeColor="text1"/>
          <w:sz w:val="24"/>
          <w:szCs w:val="24"/>
        </w:rPr>
        <w:t xml:space="preserve"> godini u suradnji s predstavništvima HTZ-a  iz cijele Europe te sa RTZ OBŽ očekuje se dolazak novinara i predstavnika turističkih agencija na područje Baranje.</w:t>
      </w:r>
    </w:p>
    <w:p w:rsidR="00A20640" w:rsidRPr="00750D90" w:rsidRDefault="00A20640"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b/>
          <w:color w:val="000000" w:themeColor="text1"/>
          <w:sz w:val="24"/>
          <w:szCs w:val="24"/>
        </w:rPr>
        <w:t xml:space="preserve">Cilj: </w:t>
      </w:r>
      <w:r w:rsidRPr="00750D90">
        <w:rPr>
          <w:rFonts w:ascii="Times New Roman" w:hAnsi="Times New Roman" w:cs="Times New Roman"/>
          <w:color w:val="000000" w:themeColor="text1"/>
          <w:sz w:val="24"/>
          <w:szCs w:val="24"/>
        </w:rPr>
        <w:t>razvoj i marketing destinacije kroz koordiniranje ključnih aktivnosti turističkog razvoja u skladu s dokumentima kojim se definira nacionalna strategija razvoja turizma.</w:t>
      </w:r>
    </w:p>
    <w:p w:rsidR="00A20640" w:rsidRPr="00750D90" w:rsidRDefault="00A20640"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NOSITELJI I PARTNERI:  TZ</w:t>
      </w:r>
      <w:r w:rsidR="00243260" w:rsidRPr="00750D90">
        <w:rPr>
          <w:rFonts w:ascii="Times New Roman" w:hAnsi="Times New Roman" w:cs="Times New Roman"/>
          <w:color w:val="000000" w:themeColor="text1"/>
          <w:sz w:val="24"/>
          <w:szCs w:val="24"/>
        </w:rPr>
        <w:t>P</w:t>
      </w:r>
      <w:r w:rsidRPr="00750D90">
        <w:rPr>
          <w:rFonts w:ascii="Times New Roman" w:hAnsi="Times New Roman" w:cs="Times New Roman"/>
          <w:color w:val="000000" w:themeColor="text1"/>
          <w:sz w:val="24"/>
          <w:szCs w:val="24"/>
        </w:rPr>
        <w:t xml:space="preserve"> Baranje, RTZ OBŽ, HTZ</w:t>
      </w:r>
    </w:p>
    <w:p w:rsidR="00A20640" w:rsidRPr="00750D90" w:rsidRDefault="00A20640"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SREDSTVA: 1.000,00 € godišnje</w:t>
      </w:r>
    </w:p>
    <w:p w:rsidR="00A20640" w:rsidRPr="00750D90" w:rsidRDefault="00A20640"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ROK: 2024.</w:t>
      </w:r>
    </w:p>
    <w:p w:rsidR="00243260" w:rsidRPr="00750D90" w:rsidRDefault="00243260" w:rsidP="00FD77ED">
      <w:pPr>
        <w:spacing w:line="360" w:lineRule="auto"/>
        <w:jc w:val="both"/>
        <w:rPr>
          <w:rFonts w:ascii="Times New Roman" w:hAnsi="Times New Roman" w:cs="Times New Roman"/>
          <w:color w:val="000000" w:themeColor="text1"/>
          <w:sz w:val="24"/>
          <w:szCs w:val="24"/>
        </w:rPr>
      </w:pPr>
    </w:p>
    <w:p w:rsidR="00A20640" w:rsidRPr="00750D90" w:rsidRDefault="00A20640" w:rsidP="006F320A">
      <w:pPr>
        <w:pStyle w:val="Naslov2"/>
        <w:rPr>
          <w:rFonts w:ascii="Times New Roman" w:hAnsi="Times New Roman"/>
          <w:i w:val="0"/>
        </w:rPr>
      </w:pPr>
      <w:bookmarkStart w:id="36" w:name="_Toc121140006"/>
      <w:bookmarkStart w:id="37" w:name="_Toc152247810"/>
      <w:r w:rsidRPr="00750D90">
        <w:rPr>
          <w:rFonts w:ascii="Times New Roman" w:hAnsi="Times New Roman"/>
          <w:i w:val="0"/>
        </w:rPr>
        <w:t>Kreiranje promotivnog materijala</w:t>
      </w:r>
      <w:bookmarkEnd w:id="36"/>
      <w:bookmarkEnd w:id="37"/>
    </w:p>
    <w:p w:rsidR="00A20640" w:rsidRPr="00750D90" w:rsidRDefault="00A20640" w:rsidP="00FD77ED">
      <w:pPr>
        <w:spacing w:line="360" w:lineRule="auto"/>
        <w:jc w:val="both"/>
        <w:rPr>
          <w:rFonts w:ascii="Times New Roman" w:hAnsi="Times New Roman" w:cs="Times New Roman"/>
          <w:b/>
          <w:color w:val="000000" w:themeColor="text1"/>
          <w:sz w:val="24"/>
          <w:szCs w:val="24"/>
        </w:rPr>
      </w:pPr>
    </w:p>
    <w:p w:rsidR="00A20640" w:rsidRPr="00750D90" w:rsidRDefault="00A20640"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b/>
          <w:color w:val="000000" w:themeColor="text1"/>
          <w:sz w:val="24"/>
          <w:szCs w:val="24"/>
        </w:rPr>
        <w:t xml:space="preserve">Opis:  </w:t>
      </w:r>
      <w:r w:rsidRPr="00750D90">
        <w:rPr>
          <w:rFonts w:ascii="Times New Roman" w:hAnsi="Times New Roman" w:cs="Times New Roman"/>
          <w:color w:val="000000" w:themeColor="text1"/>
          <w:sz w:val="24"/>
          <w:szCs w:val="24"/>
        </w:rPr>
        <w:t>Turistička zajednica će izrađivati i distribuirati informativne tiskan</w:t>
      </w:r>
      <w:r w:rsidR="00243260" w:rsidRPr="00750D90">
        <w:rPr>
          <w:rFonts w:ascii="Times New Roman" w:hAnsi="Times New Roman" w:cs="Times New Roman"/>
          <w:color w:val="000000" w:themeColor="text1"/>
          <w:sz w:val="24"/>
          <w:szCs w:val="24"/>
        </w:rPr>
        <w:t xml:space="preserve">e i video materijale, stvarati, </w:t>
      </w:r>
      <w:r w:rsidRPr="00750D90">
        <w:rPr>
          <w:rFonts w:ascii="Times New Roman" w:hAnsi="Times New Roman" w:cs="Times New Roman"/>
          <w:color w:val="000000" w:themeColor="text1"/>
          <w:sz w:val="24"/>
          <w:szCs w:val="24"/>
        </w:rPr>
        <w:t>održavati i redovito kreirati sadržaje na mrežnim stranicama te pripremati destinacijske marketinške materijale</w:t>
      </w:r>
      <w:r w:rsidR="00243260" w:rsidRPr="00750D90">
        <w:rPr>
          <w:rFonts w:ascii="Times New Roman" w:hAnsi="Times New Roman" w:cs="Times New Roman"/>
          <w:color w:val="000000" w:themeColor="text1"/>
          <w:sz w:val="24"/>
          <w:szCs w:val="24"/>
        </w:rPr>
        <w:t xml:space="preserve">. </w:t>
      </w:r>
      <w:r w:rsidRPr="00750D90">
        <w:rPr>
          <w:rFonts w:ascii="Times New Roman" w:hAnsi="Times New Roman" w:cs="Times New Roman"/>
          <w:color w:val="000000" w:themeColor="text1"/>
          <w:sz w:val="24"/>
          <w:szCs w:val="24"/>
        </w:rPr>
        <w:t>TZ</w:t>
      </w:r>
      <w:r w:rsidR="00243260" w:rsidRPr="00750D90">
        <w:rPr>
          <w:rFonts w:ascii="Times New Roman" w:hAnsi="Times New Roman" w:cs="Times New Roman"/>
          <w:color w:val="000000" w:themeColor="text1"/>
          <w:sz w:val="24"/>
          <w:szCs w:val="24"/>
        </w:rPr>
        <w:t>P</w:t>
      </w:r>
      <w:r w:rsidRPr="00750D90">
        <w:rPr>
          <w:rFonts w:ascii="Times New Roman" w:hAnsi="Times New Roman" w:cs="Times New Roman"/>
          <w:color w:val="000000" w:themeColor="text1"/>
          <w:sz w:val="24"/>
          <w:szCs w:val="24"/>
        </w:rPr>
        <w:t xml:space="preserve"> Baranje će  koordinirati aktivnosti promocije i komunikacije na području svoje nadležnosti u skladu sa zadaćama lokalnih turističkih zajednica. Primaran fok</w:t>
      </w:r>
      <w:r w:rsidR="00243260" w:rsidRPr="00750D90">
        <w:rPr>
          <w:rFonts w:ascii="Times New Roman" w:hAnsi="Times New Roman" w:cs="Times New Roman"/>
          <w:color w:val="000000" w:themeColor="text1"/>
          <w:sz w:val="24"/>
          <w:szCs w:val="24"/>
        </w:rPr>
        <w:t>us je na online promociji koja</w:t>
      </w:r>
      <w:r w:rsidRPr="00750D90">
        <w:rPr>
          <w:rFonts w:ascii="Times New Roman" w:hAnsi="Times New Roman" w:cs="Times New Roman"/>
          <w:color w:val="000000" w:themeColor="text1"/>
          <w:sz w:val="24"/>
          <w:szCs w:val="24"/>
        </w:rPr>
        <w:t xml:space="preserve"> je u današnjem medijskom i marketinškom prostoru najefikasniji način promocije. Pod online ko</w:t>
      </w:r>
      <w:r w:rsidR="00243260" w:rsidRPr="00750D90">
        <w:rPr>
          <w:rFonts w:ascii="Times New Roman" w:hAnsi="Times New Roman" w:cs="Times New Roman"/>
          <w:color w:val="000000" w:themeColor="text1"/>
          <w:sz w:val="24"/>
          <w:szCs w:val="24"/>
        </w:rPr>
        <w:t>munikacijom se podrazumijeva on</w:t>
      </w:r>
      <w:r w:rsidRPr="00750D90">
        <w:rPr>
          <w:rFonts w:ascii="Times New Roman" w:hAnsi="Times New Roman" w:cs="Times New Roman"/>
          <w:color w:val="000000" w:themeColor="text1"/>
          <w:sz w:val="24"/>
          <w:szCs w:val="24"/>
        </w:rPr>
        <w:t xml:space="preserve">line oglašavanje na portalima i društvenim mrežama. Na ovaj način se povećava vidljivost i dostupnost destinacije na ciljanim tržištima. Dodatna prednost online pristupa je </w:t>
      </w:r>
      <w:r w:rsidR="00243260" w:rsidRPr="00750D90">
        <w:rPr>
          <w:rFonts w:ascii="Times New Roman" w:hAnsi="Times New Roman" w:cs="Times New Roman"/>
          <w:color w:val="000000" w:themeColor="text1"/>
          <w:sz w:val="24"/>
          <w:szCs w:val="24"/>
        </w:rPr>
        <w:t xml:space="preserve">segmentirani pristup odabranim </w:t>
      </w:r>
      <w:r w:rsidRPr="00750D90">
        <w:rPr>
          <w:rFonts w:ascii="Times New Roman" w:hAnsi="Times New Roman" w:cs="Times New Roman"/>
          <w:color w:val="000000" w:themeColor="text1"/>
          <w:sz w:val="24"/>
          <w:szCs w:val="24"/>
        </w:rPr>
        <w:t xml:space="preserve">skupinama </w:t>
      </w:r>
      <w:r w:rsidR="00243260" w:rsidRPr="00750D90">
        <w:rPr>
          <w:rFonts w:ascii="Times New Roman" w:hAnsi="Times New Roman" w:cs="Times New Roman"/>
          <w:color w:val="000000" w:themeColor="text1"/>
          <w:sz w:val="24"/>
          <w:szCs w:val="24"/>
        </w:rPr>
        <w:t>potencijalnih gostiju. Kako smo već naveli,</w:t>
      </w:r>
      <w:r w:rsidRPr="00750D90">
        <w:rPr>
          <w:rFonts w:ascii="Times New Roman" w:hAnsi="Times New Roman" w:cs="Times New Roman"/>
          <w:color w:val="000000" w:themeColor="text1"/>
          <w:sz w:val="24"/>
          <w:szCs w:val="24"/>
        </w:rPr>
        <w:t xml:space="preserve"> upravo ciljani pristup određenim segmentima tržišta može privući poseban tip gostiju. U suradnji s HTZ-om će se organizirati ciljana gostovanja tour operatera i stranih novinara kojima bi se povećala vidljivost i pristupačnost destinacije na ciljanim tržištima. </w:t>
      </w:r>
    </w:p>
    <w:p w:rsidR="00A20640" w:rsidRPr="00750D90" w:rsidRDefault="00A20640"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Trošak realizacije uključuje troškove tiska i izrade promotivnih radijskih, online, video i print materijala, gostovanje stranih novinara</w:t>
      </w:r>
      <w:r w:rsidR="00243260" w:rsidRPr="00750D90">
        <w:rPr>
          <w:rFonts w:ascii="Times New Roman" w:hAnsi="Times New Roman" w:cs="Times New Roman"/>
          <w:color w:val="000000" w:themeColor="text1"/>
          <w:sz w:val="24"/>
          <w:szCs w:val="24"/>
        </w:rPr>
        <w:t>.</w:t>
      </w:r>
    </w:p>
    <w:p w:rsidR="00A20640" w:rsidRPr="00750D90" w:rsidRDefault="00A20640"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b/>
          <w:bCs/>
          <w:color w:val="000000" w:themeColor="text1"/>
          <w:sz w:val="24"/>
          <w:szCs w:val="24"/>
        </w:rPr>
        <w:lastRenderedPageBreak/>
        <w:t>Cilj:</w:t>
      </w:r>
      <w:r w:rsidR="00243260" w:rsidRPr="00750D90">
        <w:rPr>
          <w:rFonts w:ascii="Times New Roman" w:hAnsi="Times New Roman" w:cs="Times New Roman"/>
          <w:color w:val="000000" w:themeColor="text1"/>
          <w:sz w:val="24"/>
          <w:szCs w:val="24"/>
        </w:rPr>
        <w:t xml:space="preserve"> </w:t>
      </w:r>
      <w:r w:rsidRPr="00750D90">
        <w:rPr>
          <w:rFonts w:ascii="Times New Roman" w:hAnsi="Times New Roman" w:cs="Times New Roman"/>
          <w:color w:val="000000" w:themeColor="text1"/>
          <w:sz w:val="24"/>
          <w:szCs w:val="24"/>
        </w:rPr>
        <w:t>povećanje vidljivosti ponude kroz promociju destinacije prema ciljanim tržišnim segmentima na ciljanim tržištima</w:t>
      </w:r>
      <w:r w:rsidR="00243260" w:rsidRPr="00750D90">
        <w:rPr>
          <w:rFonts w:ascii="Times New Roman" w:hAnsi="Times New Roman" w:cs="Times New Roman"/>
          <w:color w:val="000000" w:themeColor="text1"/>
          <w:sz w:val="24"/>
          <w:szCs w:val="24"/>
        </w:rPr>
        <w:t xml:space="preserve"> </w:t>
      </w:r>
      <w:r w:rsidRPr="00750D90">
        <w:rPr>
          <w:rFonts w:ascii="Times New Roman" w:hAnsi="Times New Roman" w:cs="Times New Roman"/>
          <w:color w:val="000000" w:themeColor="text1"/>
          <w:sz w:val="24"/>
          <w:szCs w:val="24"/>
        </w:rPr>
        <w:t>u skladu s dokumentima kojim se definira nacionalna strategija razvoja turizma</w:t>
      </w:r>
      <w:r w:rsidR="00243260" w:rsidRPr="00750D90">
        <w:rPr>
          <w:rFonts w:ascii="Times New Roman" w:hAnsi="Times New Roman" w:cs="Times New Roman"/>
          <w:color w:val="000000" w:themeColor="text1"/>
          <w:sz w:val="24"/>
          <w:szCs w:val="24"/>
        </w:rPr>
        <w:t>.</w:t>
      </w:r>
    </w:p>
    <w:p w:rsidR="00A20640" w:rsidRPr="00750D90" w:rsidRDefault="00A20640"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NOSITELJI I PARTNERI: TZ</w:t>
      </w:r>
      <w:r w:rsidR="00243260" w:rsidRPr="00750D90">
        <w:rPr>
          <w:rFonts w:ascii="Times New Roman" w:hAnsi="Times New Roman" w:cs="Times New Roman"/>
          <w:color w:val="000000" w:themeColor="text1"/>
          <w:sz w:val="24"/>
          <w:szCs w:val="24"/>
        </w:rPr>
        <w:t>P</w:t>
      </w:r>
      <w:r w:rsidRPr="00750D90">
        <w:rPr>
          <w:rFonts w:ascii="Times New Roman" w:hAnsi="Times New Roman" w:cs="Times New Roman"/>
          <w:color w:val="000000" w:themeColor="text1"/>
          <w:sz w:val="24"/>
          <w:szCs w:val="24"/>
        </w:rPr>
        <w:t xml:space="preserve"> Baranje, RTZ OBŽ, HTZ, </w:t>
      </w:r>
    </w:p>
    <w:p w:rsidR="00A20640" w:rsidRPr="00750D90" w:rsidRDefault="00C364C6" w:rsidP="00FD77E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SREDSTVA: 27</w:t>
      </w:r>
      <w:r w:rsidR="00A20640" w:rsidRPr="00750D90">
        <w:rPr>
          <w:rFonts w:ascii="Times New Roman" w:hAnsi="Times New Roman" w:cs="Times New Roman"/>
          <w:color w:val="000000" w:themeColor="text1"/>
          <w:sz w:val="24"/>
          <w:szCs w:val="24"/>
        </w:rPr>
        <w:t>.500,00 € godišnje</w:t>
      </w:r>
    </w:p>
    <w:p w:rsidR="00243260" w:rsidRPr="00750D90" w:rsidRDefault="00A20640"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ROK: 2024.</w:t>
      </w:r>
    </w:p>
    <w:p w:rsidR="00243260" w:rsidRPr="00750D90" w:rsidRDefault="00243260" w:rsidP="00FD77ED">
      <w:pPr>
        <w:spacing w:line="360" w:lineRule="auto"/>
        <w:jc w:val="both"/>
        <w:rPr>
          <w:rFonts w:ascii="Times New Roman" w:hAnsi="Times New Roman" w:cs="Times New Roman"/>
          <w:color w:val="000000" w:themeColor="text1"/>
          <w:sz w:val="24"/>
          <w:szCs w:val="24"/>
        </w:rPr>
      </w:pPr>
    </w:p>
    <w:p w:rsidR="00A20640" w:rsidRPr="00750D90" w:rsidRDefault="00A20640" w:rsidP="006F320A">
      <w:pPr>
        <w:pStyle w:val="Naslov2"/>
        <w:rPr>
          <w:rFonts w:ascii="Times New Roman" w:hAnsi="Times New Roman"/>
          <w:i w:val="0"/>
        </w:rPr>
      </w:pPr>
      <w:bookmarkStart w:id="38" w:name="_Toc104980426"/>
      <w:bookmarkStart w:id="39" w:name="_Toc121140007"/>
      <w:bookmarkStart w:id="40" w:name="_Toc152247811"/>
      <w:r w:rsidRPr="00750D90">
        <w:rPr>
          <w:rFonts w:ascii="Times New Roman" w:hAnsi="Times New Roman"/>
          <w:i w:val="0"/>
        </w:rPr>
        <w:t>Internetske stranice</w:t>
      </w:r>
      <w:bookmarkEnd w:id="38"/>
      <w:bookmarkEnd w:id="39"/>
      <w:bookmarkEnd w:id="40"/>
    </w:p>
    <w:p w:rsidR="00A20640" w:rsidRPr="00750D90" w:rsidRDefault="00A20640" w:rsidP="00FD77ED">
      <w:pPr>
        <w:spacing w:line="360" w:lineRule="auto"/>
        <w:jc w:val="both"/>
        <w:rPr>
          <w:rFonts w:ascii="Times New Roman" w:hAnsi="Times New Roman" w:cs="Times New Roman"/>
          <w:b/>
          <w:color w:val="000000" w:themeColor="text1"/>
          <w:sz w:val="24"/>
          <w:szCs w:val="24"/>
        </w:rPr>
      </w:pPr>
    </w:p>
    <w:p w:rsidR="00A20640" w:rsidRPr="00750D90" w:rsidRDefault="00A20640"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b/>
          <w:color w:val="000000" w:themeColor="text1"/>
          <w:sz w:val="24"/>
          <w:szCs w:val="24"/>
        </w:rPr>
        <w:t xml:space="preserve">Opis: </w:t>
      </w:r>
      <w:r w:rsidRPr="00750D90">
        <w:rPr>
          <w:rFonts w:ascii="Times New Roman" w:hAnsi="Times New Roman" w:cs="Times New Roman"/>
          <w:color w:val="000000" w:themeColor="text1"/>
          <w:sz w:val="24"/>
          <w:szCs w:val="24"/>
        </w:rPr>
        <w:t>Održavanje i zaštita internetskih stranica TZ</w:t>
      </w:r>
      <w:r w:rsidR="00243260" w:rsidRPr="00750D90">
        <w:rPr>
          <w:rFonts w:ascii="Times New Roman" w:hAnsi="Times New Roman" w:cs="Times New Roman"/>
          <w:color w:val="000000" w:themeColor="text1"/>
          <w:sz w:val="24"/>
          <w:szCs w:val="24"/>
        </w:rPr>
        <w:t>P</w:t>
      </w:r>
      <w:r w:rsidRPr="00750D90">
        <w:rPr>
          <w:rFonts w:ascii="Times New Roman" w:hAnsi="Times New Roman" w:cs="Times New Roman"/>
          <w:color w:val="000000" w:themeColor="text1"/>
          <w:sz w:val="24"/>
          <w:szCs w:val="24"/>
        </w:rPr>
        <w:t xml:space="preserve"> Baranje. Službena internet stranica Turističke zajednice</w:t>
      </w:r>
      <w:r w:rsidR="00243260" w:rsidRPr="00750D90">
        <w:rPr>
          <w:rFonts w:ascii="Times New Roman" w:hAnsi="Times New Roman" w:cs="Times New Roman"/>
          <w:color w:val="000000" w:themeColor="text1"/>
          <w:sz w:val="24"/>
          <w:szCs w:val="24"/>
        </w:rPr>
        <w:t xml:space="preserve"> područja</w:t>
      </w:r>
      <w:r w:rsidRPr="00750D90">
        <w:rPr>
          <w:rFonts w:ascii="Times New Roman" w:hAnsi="Times New Roman" w:cs="Times New Roman"/>
          <w:color w:val="000000" w:themeColor="text1"/>
          <w:sz w:val="24"/>
          <w:szCs w:val="24"/>
        </w:rPr>
        <w:t xml:space="preserve"> Baranje namijenjena je različitim vrstama posjetitelja i korisnika, od kojih svaka traži svoju specifičnu vrstu i količinu informacija. Potencijalni putnici putem internet stranice dobivaju informacije o manifestacijama, znamenitostima, atrakcijama, povijesti i aktualnostima uz poveznice na sve daljnje informacije i sadržaje. </w:t>
      </w:r>
    </w:p>
    <w:p w:rsidR="00A20640" w:rsidRPr="00750D90" w:rsidRDefault="00A20640"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b/>
          <w:bCs/>
          <w:color w:val="000000" w:themeColor="text1"/>
          <w:sz w:val="24"/>
          <w:szCs w:val="24"/>
        </w:rPr>
        <w:t>Cilj:</w:t>
      </w:r>
      <w:r w:rsidRPr="00750D90">
        <w:rPr>
          <w:rFonts w:ascii="Times New Roman" w:hAnsi="Times New Roman" w:cs="Times New Roman"/>
          <w:color w:val="000000" w:themeColor="text1"/>
          <w:sz w:val="24"/>
          <w:szCs w:val="24"/>
        </w:rPr>
        <w:t xml:space="preserve"> razvoj i marketing destinacije kroz koordiniranje ključnih aktivnosti turističkog razvoja u skladu s dokumentima kojim se definira nacionalna strategija razvoja turizma</w:t>
      </w:r>
      <w:r w:rsidR="00243260" w:rsidRPr="00750D90">
        <w:rPr>
          <w:rFonts w:ascii="Times New Roman" w:hAnsi="Times New Roman" w:cs="Times New Roman"/>
          <w:color w:val="000000" w:themeColor="text1"/>
          <w:sz w:val="24"/>
          <w:szCs w:val="24"/>
        </w:rPr>
        <w:t>.</w:t>
      </w:r>
    </w:p>
    <w:p w:rsidR="00A20640" w:rsidRPr="00750D90" w:rsidRDefault="00A20640"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NOSITELJI I PARTNERI: TZ</w:t>
      </w:r>
      <w:r w:rsidR="00243260" w:rsidRPr="00750D90">
        <w:rPr>
          <w:rFonts w:ascii="Times New Roman" w:hAnsi="Times New Roman" w:cs="Times New Roman"/>
          <w:color w:val="000000" w:themeColor="text1"/>
          <w:sz w:val="24"/>
          <w:szCs w:val="24"/>
        </w:rPr>
        <w:t>P</w:t>
      </w:r>
      <w:r w:rsidRPr="00750D90">
        <w:rPr>
          <w:rFonts w:ascii="Times New Roman" w:hAnsi="Times New Roman" w:cs="Times New Roman"/>
          <w:color w:val="000000" w:themeColor="text1"/>
          <w:sz w:val="24"/>
          <w:szCs w:val="24"/>
        </w:rPr>
        <w:t xml:space="preserve"> Baranje </w:t>
      </w:r>
    </w:p>
    <w:p w:rsidR="00A20640" w:rsidRPr="00750D90" w:rsidRDefault="00A20640"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SREDSTVA: 2.200,00 € godišnje</w:t>
      </w:r>
    </w:p>
    <w:p w:rsidR="00A20640" w:rsidRPr="00750D90" w:rsidRDefault="00243260"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ROK: 2024</w:t>
      </w:r>
      <w:r w:rsidR="00A20640" w:rsidRPr="00750D90">
        <w:rPr>
          <w:rFonts w:ascii="Times New Roman" w:hAnsi="Times New Roman" w:cs="Times New Roman"/>
          <w:color w:val="000000" w:themeColor="text1"/>
          <w:sz w:val="24"/>
          <w:szCs w:val="24"/>
        </w:rPr>
        <w:t>.</w:t>
      </w:r>
    </w:p>
    <w:p w:rsidR="00A20640" w:rsidRPr="00750D90" w:rsidRDefault="00A20640" w:rsidP="00FD77ED">
      <w:pPr>
        <w:spacing w:line="360" w:lineRule="auto"/>
        <w:jc w:val="both"/>
        <w:rPr>
          <w:rFonts w:ascii="Times New Roman" w:hAnsi="Times New Roman" w:cs="Times New Roman"/>
          <w:color w:val="000000" w:themeColor="text1"/>
          <w:sz w:val="24"/>
          <w:szCs w:val="24"/>
        </w:rPr>
      </w:pPr>
    </w:p>
    <w:p w:rsidR="00A20640" w:rsidRPr="00750D90" w:rsidRDefault="00A20640" w:rsidP="006F320A">
      <w:pPr>
        <w:pStyle w:val="Naslov2"/>
        <w:rPr>
          <w:rFonts w:ascii="Times New Roman" w:hAnsi="Times New Roman"/>
          <w:i w:val="0"/>
        </w:rPr>
      </w:pPr>
      <w:bookmarkStart w:id="41" w:name="_Toc104980427"/>
      <w:bookmarkStart w:id="42" w:name="_Toc121140008"/>
      <w:bookmarkStart w:id="43" w:name="_Toc152247812"/>
      <w:r w:rsidRPr="00750D90">
        <w:rPr>
          <w:rFonts w:ascii="Times New Roman" w:hAnsi="Times New Roman"/>
          <w:i w:val="0"/>
        </w:rPr>
        <w:t>Kreiranje i upravljanje bazama podataka</w:t>
      </w:r>
      <w:bookmarkEnd w:id="41"/>
      <w:bookmarkEnd w:id="42"/>
      <w:bookmarkEnd w:id="43"/>
    </w:p>
    <w:p w:rsidR="00A20640" w:rsidRPr="00750D90" w:rsidRDefault="00A20640" w:rsidP="00FD77ED">
      <w:pPr>
        <w:spacing w:line="360" w:lineRule="auto"/>
        <w:jc w:val="both"/>
        <w:rPr>
          <w:rFonts w:ascii="Times New Roman" w:hAnsi="Times New Roman" w:cs="Times New Roman"/>
          <w:b/>
          <w:color w:val="000000" w:themeColor="text1"/>
          <w:sz w:val="24"/>
          <w:szCs w:val="24"/>
        </w:rPr>
      </w:pPr>
    </w:p>
    <w:p w:rsidR="00A20640" w:rsidRPr="00750D90" w:rsidRDefault="00A20640"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b/>
          <w:color w:val="000000" w:themeColor="text1"/>
          <w:sz w:val="24"/>
          <w:szCs w:val="24"/>
        </w:rPr>
        <w:t>Opis:</w:t>
      </w:r>
      <w:r w:rsidR="00243260" w:rsidRPr="00750D90">
        <w:rPr>
          <w:rFonts w:ascii="Times New Roman" w:hAnsi="Times New Roman" w:cs="Times New Roman"/>
          <w:color w:val="000000" w:themeColor="text1"/>
          <w:sz w:val="24"/>
          <w:szCs w:val="24"/>
        </w:rPr>
        <w:t xml:space="preserve"> </w:t>
      </w:r>
      <w:r w:rsidRPr="00750D90">
        <w:rPr>
          <w:rFonts w:ascii="Times New Roman" w:hAnsi="Times New Roman" w:cs="Times New Roman"/>
          <w:color w:val="000000" w:themeColor="text1"/>
          <w:sz w:val="24"/>
          <w:szCs w:val="24"/>
        </w:rPr>
        <w:t xml:space="preserve">Tijekom 2024. godine u planu </w:t>
      </w:r>
      <w:r w:rsidR="00243260" w:rsidRPr="00750D90">
        <w:rPr>
          <w:rFonts w:ascii="Times New Roman" w:hAnsi="Times New Roman" w:cs="Times New Roman"/>
          <w:color w:val="000000" w:themeColor="text1"/>
          <w:sz w:val="24"/>
          <w:szCs w:val="24"/>
        </w:rPr>
        <w:t xml:space="preserve">je </w:t>
      </w:r>
      <w:r w:rsidRPr="00750D90">
        <w:rPr>
          <w:rFonts w:ascii="Times New Roman" w:hAnsi="Times New Roman" w:cs="Times New Roman"/>
          <w:color w:val="000000" w:themeColor="text1"/>
          <w:sz w:val="24"/>
          <w:szCs w:val="24"/>
        </w:rPr>
        <w:t>povećanje kapaciteta multimedijskih proizvoda u svrhu kreiranja i upravljanja bazama podataka fotografskog i video materijala, kojima na taj način TZ</w:t>
      </w:r>
      <w:r w:rsidR="00243260" w:rsidRPr="00750D90">
        <w:rPr>
          <w:rFonts w:ascii="Times New Roman" w:hAnsi="Times New Roman" w:cs="Times New Roman"/>
          <w:color w:val="000000" w:themeColor="text1"/>
          <w:sz w:val="24"/>
          <w:szCs w:val="24"/>
        </w:rPr>
        <w:t>P</w:t>
      </w:r>
      <w:r w:rsidRPr="00750D90">
        <w:rPr>
          <w:rFonts w:ascii="Times New Roman" w:hAnsi="Times New Roman" w:cs="Times New Roman"/>
          <w:color w:val="000000" w:themeColor="text1"/>
          <w:sz w:val="24"/>
          <w:szCs w:val="24"/>
        </w:rPr>
        <w:t xml:space="preserve"> Baranje postaje vlasnik te raspolaže s istima u svrhu promocije destinacije. </w:t>
      </w:r>
    </w:p>
    <w:p w:rsidR="00A20640" w:rsidRPr="00750D90" w:rsidRDefault="00A20640"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b/>
          <w:bCs/>
          <w:color w:val="000000" w:themeColor="text1"/>
          <w:sz w:val="24"/>
          <w:szCs w:val="24"/>
        </w:rPr>
        <w:t>Cilj:</w:t>
      </w:r>
      <w:r w:rsidRPr="00750D90">
        <w:rPr>
          <w:rFonts w:ascii="Times New Roman" w:hAnsi="Times New Roman" w:cs="Times New Roman"/>
          <w:color w:val="000000" w:themeColor="text1"/>
          <w:sz w:val="24"/>
          <w:szCs w:val="24"/>
        </w:rPr>
        <w:t xml:space="preserve"> razvoj i marketing destinacije kroz koordiniranje ključnih aktivnosti turističkog razvoja u skladu s dokumentima kojim se definira nacionalna strategija razvoja turizma</w:t>
      </w:r>
    </w:p>
    <w:p w:rsidR="00A20640" w:rsidRPr="00750D90" w:rsidRDefault="00A20640"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lastRenderedPageBreak/>
        <w:t>NOSITELJI I PARTNERI: TZ</w:t>
      </w:r>
      <w:r w:rsidR="00243260" w:rsidRPr="00750D90">
        <w:rPr>
          <w:rFonts w:ascii="Times New Roman" w:hAnsi="Times New Roman" w:cs="Times New Roman"/>
          <w:color w:val="000000" w:themeColor="text1"/>
          <w:sz w:val="24"/>
          <w:szCs w:val="24"/>
        </w:rPr>
        <w:t>P</w:t>
      </w:r>
      <w:r w:rsidRPr="00750D90">
        <w:rPr>
          <w:rFonts w:ascii="Times New Roman" w:hAnsi="Times New Roman" w:cs="Times New Roman"/>
          <w:color w:val="000000" w:themeColor="text1"/>
          <w:sz w:val="24"/>
          <w:szCs w:val="24"/>
        </w:rPr>
        <w:t xml:space="preserve"> Baranje, OBŽ</w:t>
      </w:r>
    </w:p>
    <w:p w:rsidR="00A20640" w:rsidRPr="00750D90" w:rsidRDefault="00A20640"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SREDSTVA: 1</w:t>
      </w:r>
      <w:r w:rsidR="00C364C6">
        <w:rPr>
          <w:rFonts w:ascii="Times New Roman" w:hAnsi="Times New Roman" w:cs="Times New Roman"/>
          <w:color w:val="000000" w:themeColor="text1"/>
          <w:sz w:val="24"/>
          <w:szCs w:val="24"/>
        </w:rPr>
        <w:t>4</w:t>
      </w:r>
      <w:r w:rsidRPr="00750D90">
        <w:rPr>
          <w:rFonts w:ascii="Times New Roman" w:hAnsi="Times New Roman" w:cs="Times New Roman"/>
          <w:color w:val="000000" w:themeColor="text1"/>
          <w:sz w:val="24"/>
          <w:szCs w:val="24"/>
        </w:rPr>
        <w:t>.000,00 € godišnje</w:t>
      </w:r>
    </w:p>
    <w:p w:rsidR="00A20640" w:rsidRPr="00750D90" w:rsidRDefault="00A20640"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IZVOR SREDSTAVA: PRIHOD OD SUSTAVA TZ-a, TURISTIČKA PRISTOJBA</w:t>
      </w:r>
    </w:p>
    <w:p w:rsidR="00A20640" w:rsidRPr="00750D90" w:rsidRDefault="00A20640"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ROK: 2024.</w:t>
      </w:r>
    </w:p>
    <w:p w:rsidR="00243260" w:rsidRPr="00750D90" w:rsidRDefault="00243260" w:rsidP="00FD77ED">
      <w:pPr>
        <w:spacing w:line="360" w:lineRule="auto"/>
        <w:jc w:val="both"/>
        <w:rPr>
          <w:rFonts w:ascii="Times New Roman" w:hAnsi="Times New Roman" w:cs="Times New Roman"/>
          <w:color w:val="000000" w:themeColor="text1"/>
          <w:sz w:val="24"/>
          <w:szCs w:val="24"/>
        </w:rPr>
      </w:pPr>
    </w:p>
    <w:p w:rsidR="00A20640" w:rsidRPr="00750D90" w:rsidRDefault="00A20640" w:rsidP="00132680">
      <w:pPr>
        <w:pStyle w:val="Naslov1"/>
        <w:rPr>
          <w:rFonts w:ascii="Times New Roman" w:hAnsi="Times New Roman"/>
        </w:rPr>
      </w:pPr>
      <w:bookmarkStart w:id="44" w:name="_Toc57360116"/>
      <w:bookmarkStart w:id="45" w:name="_Toc104980428"/>
      <w:bookmarkStart w:id="46" w:name="_Toc121140009"/>
      <w:bookmarkStart w:id="47" w:name="_Toc152247813"/>
      <w:r w:rsidRPr="00750D90">
        <w:rPr>
          <w:rFonts w:ascii="Times New Roman" w:hAnsi="Times New Roman"/>
        </w:rPr>
        <w:t>DESTINACIJSKI MENADŽMENT</w:t>
      </w:r>
      <w:bookmarkEnd w:id="44"/>
      <w:bookmarkEnd w:id="45"/>
      <w:bookmarkEnd w:id="46"/>
      <w:bookmarkEnd w:id="47"/>
    </w:p>
    <w:p w:rsidR="00A20640" w:rsidRPr="00750D90" w:rsidRDefault="00A20640" w:rsidP="00FD77ED">
      <w:pPr>
        <w:pStyle w:val="Odlomakpopisa"/>
        <w:spacing w:line="360" w:lineRule="auto"/>
        <w:jc w:val="both"/>
        <w:rPr>
          <w:rFonts w:ascii="Times New Roman" w:hAnsi="Times New Roman" w:cs="Times New Roman"/>
          <w:color w:val="000000" w:themeColor="text1"/>
          <w:sz w:val="24"/>
          <w:szCs w:val="24"/>
        </w:rPr>
      </w:pPr>
    </w:p>
    <w:p w:rsidR="00A20640" w:rsidRPr="00750D90" w:rsidRDefault="00A20640" w:rsidP="00132680">
      <w:pPr>
        <w:pStyle w:val="Naslov2"/>
        <w:rPr>
          <w:rFonts w:ascii="Times New Roman" w:hAnsi="Times New Roman"/>
          <w:i w:val="0"/>
        </w:rPr>
      </w:pPr>
      <w:bookmarkStart w:id="48" w:name="_Toc104980429"/>
      <w:bookmarkStart w:id="49" w:name="_Toc121140010"/>
      <w:bookmarkStart w:id="50" w:name="_Toc152247814"/>
      <w:r w:rsidRPr="00750D90">
        <w:rPr>
          <w:rFonts w:ascii="Times New Roman" w:hAnsi="Times New Roman"/>
          <w:i w:val="0"/>
        </w:rPr>
        <w:t>Turističko informacijski sustavi i aplikacije/e-Visitor</w:t>
      </w:r>
      <w:bookmarkEnd w:id="48"/>
      <w:bookmarkEnd w:id="49"/>
      <w:bookmarkEnd w:id="50"/>
    </w:p>
    <w:p w:rsidR="00A20640" w:rsidRPr="00750D90" w:rsidRDefault="00A20640" w:rsidP="00FD77ED">
      <w:pPr>
        <w:jc w:val="both"/>
        <w:rPr>
          <w:rFonts w:ascii="Times New Roman" w:hAnsi="Times New Roman" w:cs="Times New Roman"/>
          <w:color w:val="000000" w:themeColor="text1"/>
        </w:rPr>
      </w:pPr>
    </w:p>
    <w:p w:rsidR="00A20640" w:rsidRPr="00750D90" w:rsidRDefault="00A20640"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b/>
          <w:color w:val="000000" w:themeColor="text1"/>
          <w:sz w:val="24"/>
          <w:szCs w:val="24"/>
        </w:rPr>
        <w:t xml:space="preserve">Opis: </w:t>
      </w:r>
      <w:r w:rsidRPr="00750D90">
        <w:rPr>
          <w:rFonts w:ascii="Times New Roman" w:hAnsi="Times New Roman" w:cs="Times New Roman"/>
          <w:color w:val="000000" w:themeColor="text1"/>
          <w:sz w:val="24"/>
          <w:szCs w:val="24"/>
        </w:rPr>
        <w:t>Turistička zajednica</w:t>
      </w:r>
      <w:r w:rsidR="00243260" w:rsidRPr="00750D90">
        <w:rPr>
          <w:rFonts w:ascii="Times New Roman" w:hAnsi="Times New Roman" w:cs="Times New Roman"/>
          <w:color w:val="000000" w:themeColor="text1"/>
          <w:sz w:val="24"/>
          <w:szCs w:val="24"/>
        </w:rPr>
        <w:t xml:space="preserve"> područja</w:t>
      </w:r>
      <w:r w:rsidRPr="00750D90">
        <w:rPr>
          <w:rFonts w:ascii="Times New Roman" w:hAnsi="Times New Roman" w:cs="Times New Roman"/>
          <w:color w:val="000000" w:themeColor="text1"/>
          <w:sz w:val="24"/>
          <w:szCs w:val="24"/>
        </w:rPr>
        <w:t xml:space="preserve"> Baranje planira u razdoblju 2024. godini, sukladno naputcima Hrvatske Turističke zajednice, pomoći u popunjavanju i kreiranju sadržaja krovne/zajedničke web stranice Croatia.hr. Ideja ovog projekta je kreiranje zajedničke stranice na razini Republike Hrvatske koja bi omogućila pristup informacijama o svim turističkim dionicima i proizvodima na području iste. Na ovaj način potencijalni gosti bi mogli pristupiti svim potrebnim informacijama za područje cjelokupne Republike Hrvatske. TZP Bara</w:t>
      </w:r>
      <w:r w:rsidR="00243260" w:rsidRPr="00750D90">
        <w:rPr>
          <w:rFonts w:ascii="Times New Roman" w:hAnsi="Times New Roman" w:cs="Times New Roman"/>
          <w:color w:val="000000" w:themeColor="text1"/>
          <w:sz w:val="24"/>
          <w:szCs w:val="24"/>
        </w:rPr>
        <w:t>nje je u 2023. g</w:t>
      </w:r>
      <w:r w:rsidRPr="00750D90">
        <w:rPr>
          <w:rFonts w:ascii="Times New Roman" w:hAnsi="Times New Roman" w:cs="Times New Roman"/>
          <w:color w:val="000000" w:themeColor="text1"/>
          <w:sz w:val="24"/>
          <w:szCs w:val="24"/>
        </w:rPr>
        <w:t>odini potpis</w:t>
      </w:r>
      <w:r w:rsidR="00243260" w:rsidRPr="00750D90">
        <w:rPr>
          <w:rFonts w:ascii="Times New Roman" w:hAnsi="Times New Roman" w:cs="Times New Roman"/>
          <w:color w:val="000000" w:themeColor="text1"/>
          <w:sz w:val="24"/>
          <w:szCs w:val="24"/>
        </w:rPr>
        <w:t>ala ugovor s tvrtkom Intersoft T</w:t>
      </w:r>
      <w:r w:rsidRPr="00750D90">
        <w:rPr>
          <w:rFonts w:ascii="Times New Roman" w:hAnsi="Times New Roman" w:cs="Times New Roman"/>
          <w:color w:val="000000" w:themeColor="text1"/>
          <w:sz w:val="24"/>
          <w:szCs w:val="24"/>
        </w:rPr>
        <w:t>e</w:t>
      </w:r>
      <w:r w:rsidR="00243260" w:rsidRPr="00750D90">
        <w:rPr>
          <w:rFonts w:ascii="Times New Roman" w:hAnsi="Times New Roman" w:cs="Times New Roman"/>
          <w:color w:val="000000" w:themeColor="text1"/>
          <w:sz w:val="24"/>
          <w:szCs w:val="24"/>
        </w:rPr>
        <w:t>c</w:t>
      </w:r>
      <w:r w:rsidRPr="00750D90">
        <w:rPr>
          <w:rFonts w:ascii="Times New Roman" w:hAnsi="Times New Roman" w:cs="Times New Roman"/>
          <w:color w:val="000000" w:themeColor="text1"/>
          <w:sz w:val="24"/>
          <w:szCs w:val="24"/>
        </w:rPr>
        <w:t>hnolog</w:t>
      </w:r>
      <w:r w:rsidR="00243260" w:rsidRPr="00750D90">
        <w:rPr>
          <w:rFonts w:ascii="Times New Roman" w:hAnsi="Times New Roman" w:cs="Times New Roman"/>
          <w:color w:val="000000" w:themeColor="text1"/>
          <w:sz w:val="24"/>
          <w:szCs w:val="24"/>
        </w:rPr>
        <w:t>ies kojom je zakupljen program m</w:t>
      </w:r>
      <w:r w:rsidRPr="00750D90">
        <w:rPr>
          <w:rFonts w:ascii="Times New Roman" w:hAnsi="Times New Roman" w:cs="Times New Roman"/>
          <w:color w:val="000000" w:themeColor="text1"/>
          <w:sz w:val="24"/>
          <w:szCs w:val="24"/>
        </w:rPr>
        <w:t>Visitor kojim se svim dionicima s područja djelovanja TZP Baranje omogućuje brz i</w:t>
      </w:r>
      <w:r w:rsidR="00243260" w:rsidRPr="00750D90">
        <w:rPr>
          <w:rFonts w:ascii="Times New Roman" w:hAnsi="Times New Roman" w:cs="Times New Roman"/>
          <w:color w:val="000000" w:themeColor="text1"/>
          <w:sz w:val="24"/>
          <w:szCs w:val="24"/>
        </w:rPr>
        <w:t xml:space="preserve"> jednostavan pristup sustavu eV</w:t>
      </w:r>
      <w:r w:rsidRPr="00750D90">
        <w:rPr>
          <w:rFonts w:ascii="Times New Roman" w:hAnsi="Times New Roman" w:cs="Times New Roman"/>
          <w:color w:val="000000" w:themeColor="text1"/>
          <w:sz w:val="24"/>
          <w:szCs w:val="24"/>
        </w:rPr>
        <w:t>isitor putem mobilnog uređaja</w:t>
      </w:r>
    </w:p>
    <w:p w:rsidR="00A20640" w:rsidRPr="00750D90" w:rsidRDefault="00A20640" w:rsidP="00FD77ED">
      <w:pPr>
        <w:tabs>
          <w:tab w:val="left" w:pos="7545"/>
        </w:tabs>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b/>
          <w:bCs/>
          <w:color w:val="000000" w:themeColor="text1"/>
          <w:sz w:val="24"/>
          <w:szCs w:val="24"/>
        </w:rPr>
        <w:t>Cilj:</w:t>
      </w:r>
      <w:r w:rsidRPr="00750D90">
        <w:rPr>
          <w:rFonts w:ascii="Times New Roman" w:hAnsi="Times New Roman" w:cs="Times New Roman"/>
          <w:color w:val="000000" w:themeColor="text1"/>
          <w:sz w:val="24"/>
          <w:szCs w:val="24"/>
        </w:rPr>
        <w:t xml:space="preserve"> poboljšanje uvjeta boravka turista u destinaciji lako dostupn</w:t>
      </w:r>
      <w:r w:rsidR="00243260" w:rsidRPr="00750D90">
        <w:rPr>
          <w:rFonts w:ascii="Times New Roman" w:hAnsi="Times New Roman" w:cs="Times New Roman"/>
          <w:color w:val="000000" w:themeColor="text1"/>
          <w:sz w:val="24"/>
          <w:szCs w:val="24"/>
        </w:rPr>
        <w:t>im i pravodobnim informiranjem te olakšavanje prijave gostiju turističkim dionicima s područja djelovanja TZP Baranje.</w:t>
      </w:r>
    </w:p>
    <w:p w:rsidR="00A20640" w:rsidRPr="00750D90" w:rsidRDefault="00A20640"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NOSITELJI I PARTNERI: TZ</w:t>
      </w:r>
      <w:r w:rsidR="00243260" w:rsidRPr="00750D90">
        <w:rPr>
          <w:rFonts w:ascii="Times New Roman" w:hAnsi="Times New Roman" w:cs="Times New Roman"/>
          <w:color w:val="000000" w:themeColor="text1"/>
          <w:sz w:val="24"/>
          <w:szCs w:val="24"/>
        </w:rPr>
        <w:t>P</w:t>
      </w:r>
      <w:r w:rsidRPr="00750D90">
        <w:rPr>
          <w:rFonts w:ascii="Times New Roman" w:hAnsi="Times New Roman" w:cs="Times New Roman"/>
          <w:color w:val="000000" w:themeColor="text1"/>
          <w:sz w:val="24"/>
          <w:szCs w:val="24"/>
        </w:rPr>
        <w:t xml:space="preserve"> Baranje, HTZ, OBŽ</w:t>
      </w:r>
    </w:p>
    <w:p w:rsidR="00A20640" w:rsidRPr="00750D90" w:rsidRDefault="00A20640"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SREDSTVA: 1.500,00 € godišnje</w:t>
      </w:r>
    </w:p>
    <w:p w:rsidR="00132680" w:rsidRDefault="00A20640"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ROK: 2024.</w:t>
      </w:r>
      <w:bookmarkStart w:id="51" w:name="_Toc104980430"/>
    </w:p>
    <w:p w:rsidR="00330DB7" w:rsidRPr="00750D90" w:rsidRDefault="00330DB7" w:rsidP="00FD77ED">
      <w:pPr>
        <w:spacing w:line="360" w:lineRule="auto"/>
        <w:jc w:val="both"/>
        <w:rPr>
          <w:rFonts w:ascii="Times New Roman" w:hAnsi="Times New Roman" w:cs="Times New Roman"/>
          <w:color w:val="000000" w:themeColor="text1"/>
          <w:sz w:val="24"/>
          <w:szCs w:val="24"/>
        </w:rPr>
      </w:pPr>
    </w:p>
    <w:p w:rsidR="00243260" w:rsidRPr="00750D90" w:rsidRDefault="00A20640" w:rsidP="00EB5287">
      <w:pPr>
        <w:pStyle w:val="Naslov2"/>
        <w:rPr>
          <w:rFonts w:ascii="Times New Roman" w:hAnsi="Times New Roman"/>
          <w:i w:val="0"/>
        </w:rPr>
      </w:pPr>
      <w:bookmarkStart w:id="52" w:name="_Toc152247815"/>
      <w:bookmarkStart w:id="53" w:name="_Toc121140011"/>
      <w:r w:rsidRPr="00750D90">
        <w:rPr>
          <w:rFonts w:ascii="Times New Roman" w:hAnsi="Times New Roman"/>
          <w:i w:val="0"/>
        </w:rPr>
        <w:t>Stručni skupovi i edukacije</w:t>
      </w:r>
      <w:bookmarkEnd w:id="52"/>
    </w:p>
    <w:p w:rsidR="00EB5287" w:rsidRPr="00750D90" w:rsidRDefault="00EB5287" w:rsidP="00EB5287">
      <w:pPr>
        <w:rPr>
          <w:rFonts w:ascii="Times New Roman" w:hAnsi="Times New Roman" w:cs="Times New Roman"/>
          <w:lang w:eastAsia="hr-HR"/>
        </w:rPr>
      </w:pPr>
    </w:p>
    <w:p w:rsidR="00A20640" w:rsidRPr="00750D90" w:rsidRDefault="00A20640" w:rsidP="00FD77ED">
      <w:pPr>
        <w:spacing w:line="360" w:lineRule="auto"/>
        <w:jc w:val="both"/>
        <w:rPr>
          <w:rFonts w:ascii="Times New Roman" w:hAnsi="Times New Roman" w:cs="Times New Roman"/>
          <w:b/>
          <w:color w:val="000000" w:themeColor="text1"/>
          <w:sz w:val="24"/>
          <w:szCs w:val="24"/>
        </w:rPr>
      </w:pPr>
      <w:r w:rsidRPr="00750D90">
        <w:rPr>
          <w:rFonts w:ascii="Times New Roman" w:hAnsi="Times New Roman" w:cs="Times New Roman"/>
          <w:b/>
          <w:color w:val="000000" w:themeColor="text1"/>
          <w:sz w:val="24"/>
          <w:szCs w:val="24"/>
        </w:rPr>
        <w:lastRenderedPageBreak/>
        <w:t>Opis:</w:t>
      </w:r>
      <w:r w:rsidRPr="00750D90">
        <w:rPr>
          <w:rFonts w:ascii="Times New Roman" w:hAnsi="Times New Roman" w:cs="Times New Roman"/>
          <w:color w:val="000000" w:themeColor="text1"/>
          <w:sz w:val="24"/>
          <w:szCs w:val="24"/>
        </w:rPr>
        <w:t xml:space="preserve"> U 2024</w:t>
      </w:r>
      <w:r w:rsidR="00243260" w:rsidRPr="00750D90">
        <w:rPr>
          <w:rFonts w:ascii="Times New Roman" w:hAnsi="Times New Roman" w:cs="Times New Roman"/>
          <w:color w:val="000000" w:themeColor="text1"/>
          <w:sz w:val="24"/>
          <w:szCs w:val="24"/>
        </w:rPr>
        <w:t>.</w:t>
      </w:r>
      <w:r w:rsidRPr="00750D90">
        <w:rPr>
          <w:rFonts w:ascii="Times New Roman" w:hAnsi="Times New Roman" w:cs="Times New Roman"/>
          <w:color w:val="000000" w:themeColor="text1"/>
          <w:sz w:val="24"/>
          <w:szCs w:val="24"/>
        </w:rPr>
        <w:t xml:space="preserve"> godini planirane su (su)organizacija i sudjelovanje na edukacijama i stručnim skupovima na području Osječko-baranjske županije, nacionalnoj i regionalnoj razini.</w:t>
      </w:r>
    </w:p>
    <w:p w:rsidR="00A20640" w:rsidRPr="00750D90" w:rsidRDefault="00A20640"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b/>
          <w:color w:val="000000" w:themeColor="text1"/>
          <w:sz w:val="24"/>
          <w:szCs w:val="24"/>
        </w:rPr>
        <w:t xml:space="preserve">Cilj: </w:t>
      </w:r>
      <w:r w:rsidRPr="00750D90">
        <w:rPr>
          <w:rFonts w:ascii="Times New Roman" w:hAnsi="Times New Roman" w:cs="Times New Roman"/>
          <w:color w:val="000000" w:themeColor="text1"/>
          <w:sz w:val="24"/>
          <w:szCs w:val="24"/>
        </w:rPr>
        <w:t>poboljšanje razine znanja i kvalitete usluge svih dionika u turizmu na razini TZ</w:t>
      </w:r>
      <w:r w:rsidR="00A05B6B" w:rsidRPr="00750D90">
        <w:rPr>
          <w:rFonts w:ascii="Times New Roman" w:hAnsi="Times New Roman" w:cs="Times New Roman"/>
          <w:color w:val="000000" w:themeColor="text1"/>
          <w:sz w:val="24"/>
          <w:szCs w:val="24"/>
        </w:rPr>
        <w:t>P</w:t>
      </w:r>
      <w:r w:rsidRPr="00750D90">
        <w:rPr>
          <w:rFonts w:ascii="Times New Roman" w:hAnsi="Times New Roman" w:cs="Times New Roman"/>
          <w:color w:val="000000" w:themeColor="text1"/>
          <w:sz w:val="24"/>
          <w:szCs w:val="24"/>
        </w:rPr>
        <w:t xml:space="preserve"> Baranje</w:t>
      </w:r>
      <w:r w:rsidR="00243260" w:rsidRPr="00750D90">
        <w:rPr>
          <w:rFonts w:ascii="Times New Roman" w:hAnsi="Times New Roman" w:cs="Times New Roman"/>
          <w:color w:val="000000" w:themeColor="text1"/>
          <w:sz w:val="24"/>
          <w:szCs w:val="24"/>
        </w:rPr>
        <w:t>.</w:t>
      </w:r>
    </w:p>
    <w:p w:rsidR="00A20640" w:rsidRPr="00750D90" w:rsidRDefault="00A20640"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NOSITELJI I PARTNERI: TZ</w:t>
      </w:r>
      <w:r w:rsidR="00243260" w:rsidRPr="00750D90">
        <w:rPr>
          <w:rFonts w:ascii="Times New Roman" w:hAnsi="Times New Roman" w:cs="Times New Roman"/>
          <w:color w:val="000000" w:themeColor="text1"/>
          <w:sz w:val="24"/>
          <w:szCs w:val="24"/>
        </w:rPr>
        <w:t>P</w:t>
      </w:r>
      <w:r w:rsidRPr="00750D90">
        <w:rPr>
          <w:rFonts w:ascii="Times New Roman" w:hAnsi="Times New Roman" w:cs="Times New Roman"/>
          <w:color w:val="000000" w:themeColor="text1"/>
          <w:sz w:val="24"/>
          <w:szCs w:val="24"/>
        </w:rPr>
        <w:t xml:space="preserve"> Baranje, RTZ OBŽ,</w:t>
      </w:r>
      <w:r w:rsidR="00A05B6B" w:rsidRPr="00750D90">
        <w:rPr>
          <w:rFonts w:ascii="Times New Roman" w:hAnsi="Times New Roman" w:cs="Times New Roman"/>
          <w:color w:val="000000" w:themeColor="text1"/>
          <w:sz w:val="24"/>
          <w:szCs w:val="24"/>
        </w:rPr>
        <w:t xml:space="preserve"> </w:t>
      </w:r>
      <w:r w:rsidRPr="00750D90">
        <w:rPr>
          <w:rFonts w:ascii="Times New Roman" w:hAnsi="Times New Roman" w:cs="Times New Roman"/>
          <w:color w:val="000000" w:themeColor="text1"/>
          <w:sz w:val="24"/>
          <w:szCs w:val="24"/>
        </w:rPr>
        <w:t>MINTS</w:t>
      </w:r>
    </w:p>
    <w:p w:rsidR="00A20640" w:rsidRPr="00750D90" w:rsidRDefault="00A20640"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SREDSTVA: 1.600,00 € godišnje</w:t>
      </w:r>
    </w:p>
    <w:p w:rsidR="00A20640" w:rsidRPr="00750D90" w:rsidRDefault="00A20640"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ROK: 2024.</w:t>
      </w:r>
    </w:p>
    <w:p w:rsidR="00243260" w:rsidRPr="00750D90" w:rsidRDefault="00243260" w:rsidP="00FD77ED">
      <w:pPr>
        <w:spacing w:line="360" w:lineRule="auto"/>
        <w:jc w:val="both"/>
        <w:rPr>
          <w:rFonts w:ascii="Times New Roman" w:hAnsi="Times New Roman" w:cs="Times New Roman"/>
          <w:color w:val="000000" w:themeColor="text1"/>
          <w:sz w:val="24"/>
          <w:szCs w:val="24"/>
        </w:rPr>
      </w:pPr>
    </w:p>
    <w:p w:rsidR="00A20640" w:rsidRPr="00750D90" w:rsidRDefault="00A20640" w:rsidP="006F320A">
      <w:pPr>
        <w:pStyle w:val="Naslov2"/>
        <w:rPr>
          <w:rFonts w:ascii="Times New Roman" w:hAnsi="Times New Roman"/>
          <w:i w:val="0"/>
        </w:rPr>
      </w:pPr>
      <w:bookmarkStart w:id="54" w:name="_Toc152247816"/>
      <w:r w:rsidRPr="00750D90">
        <w:rPr>
          <w:rFonts w:ascii="Times New Roman" w:hAnsi="Times New Roman"/>
          <w:i w:val="0"/>
        </w:rPr>
        <w:t>Poticanje na očuvanje i uređenje okoliša</w:t>
      </w:r>
      <w:bookmarkEnd w:id="51"/>
      <w:bookmarkEnd w:id="53"/>
      <w:bookmarkEnd w:id="54"/>
    </w:p>
    <w:p w:rsidR="00243260" w:rsidRPr="00750D90" w:rsidRDefault="00243260" w:rsidP="00FD77ED">
      <w:pPr>
        <w:spacing w:line="360" w:lineRule="auto"/>
        <w:jc w:val="both"/>
        <w:rPr>
          <w:rFonts w:ascii="Times New Roman" w:hAnsi="Times New Roman" w:cs="Times New Roman"/>
          <w:color w:val="000000" w:themeColor="text1"/>
        </w:rPr>
      </w:pPr>
    </w:p>
    <w:p w:rsidR="00A20640" w:rsidRPr="00750D90" w:rsidRDefault="00A20640" w:rsidP="00FD77ED">
      <w:pPr>
        <w:spacing w:line="360" w:lineRule="auto"/>
        <w:jc w:val="both"/>
        <w:rPr>
          <w:rFonts w:ascii="Times New Roman" w:hAnsi="Times New Roman" w:cs="Times New Roman"/>
          <w:b/>
          <w:bCs/>
          <w:color w:val="000000" w:themeColor="text1"/>
          <w:sz w:val="24"/>
          <w:szCs w:val="24"/>
        </w:rPr>
      </w:pPr>
      <w:r w:rsidRPr="00750D90">
        <w:rPr>
          <w:rFonts w:ascii="Times New Roman" w:hAnsi="Times New Roman" w:cs="Times New Roman"/>
          <w:b/>
          <w:color w:val="000000" w:themeColor="text1"/>
          <w:sz w:val="24"/>
          <w:szCs w:val="24"/>
        </w:rPr>
        <w:t>Opis:</w:t>
      </w:r>
      <w:r w:rsidRPr="00750D90">
        <w:rPr>
          <w:rFonts w:ascii="Times New Roman" w:hAnsi="Times New Roman" w:cs="Times New Roman"/>
          <w:color w:val="000000" w:themeColor="text1"/>
          <w:sz w:val="24"/>
          <w:szCs w:val="24"/>
        </w:rPr>
        <w:t xml:space="preserve"> </w:t>
      </w:r>
      <w:r w:rsidRPr="00750D90">
        <w:rPr>
          <w:rFonts w:ascii="Times New Roman" w:hAnsi="Times New Roman" w:cs="Times New Roman"/>
          <w:color w:val="000000" w:themeColor="text1"/>
          <w:sz w:val="24"/>
          <w:szCs w:val="24"/>
          <w:shd w:val="clear" w:color="auto" w:fill="FFFFFF"/>
        </w:rPr>
        <w:t>Projektom poticanja razvoja održivog razvoja turizma Hrvatska prirodno tvoja – Croatia naturally yours (sadnja stabala) koji je realizira Hrvatska turistička zajednica u suradnji s Ministarstvom turizma i sporta planira se ozelenjavanje Hrvatske. U sklopu ovog projekta TZP Baranje planira tijekom 2024. godine sudjelovati u realizaciji istog.</w:t>
      </w:r>
    </w:p>
    <w:p w:rsidR="00A20640" w:rsidRPr="00750D90" w:rsidRDefault="00A20640"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b/>
          <w:bCs/>
          <w:color w:val="000000" w:themeColor="text1"/>
          <w:sz w:val="24"/>
          <w:szCs w:val="24"/>
        </w:rPr>
        <w:t>Cilj:</w:t>
      </w:r>
      <w:r w:rsidRPr="00750D90">
        <w:rPr>
          <w:rFonts w:ascii="Times New Roman" w:hAnsi="Times New Roman" w:cs="Times New Roman"/>
          <w:color w:val="000000" w:themeColor="text1"/>
          <w:sz w:val="24"/>
          <w:szCs w:val="24"/>
        </w:rPr>
        <w:t xml:space="preserve"> poboljšanje uvjeta boravka turista u destinaciji.</w:t>
      </w:r>
    </w:p>
    <w:p w:rsidR="00A20640" w:rsidRPr="00750D90" w:rsidRDefault="00A20640"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NOSITELJI I PARTNERI:</w:t>
      </w:r>
      <w:r w:rsidR="00A05B6B" w:rsidRPr="00750D90">
        <w:rPr>
          <w:rFonts w:ascii="Times New Roman" w:hAnsi="Times New Roman" w:cs="Times New Roman"/>
          <w:color w:val="000000" w:themeColor="text1"/>
          <w:sz w:val="24"/>
          <w:szCs w:val="24"/>
        </w:rPr>
        <w:t xml:space="preserve"> </w:t>
      </w:r>
      <w:r w:rsidRPr="00750D90">
        <w:rPr>
          <w:rFonts w:ascii="Times New Roman" w:hAnsi="Times New Roman" w:cs="Times New Roman"/>
          <w:color w:val="000000" w:themeColor="text1"/>
          <w:sz w:val="24"/>
          <w:szCs w:val="24"/>
        </w:rPr>
        <w:t>TZ</w:t>
      </w:r>
      <w:r w:rsidR="00A05B6B" w:rsidRPr="00750D90">
        <w:rPr>
          <w:rFonts w:ascii="Times New Roman" w:hAnsi="Times New Roman" w:cs="Times New Roman"/>
          <w:color w:val="000000" w:themeColor="text1"/>
          <w:sz w:val="24"/>
          <w:szCs w:val="24"/>
        </w:rPr>
        <w:t>P Bara</w:t>
      </w:r>
      <w:r w:rsidRPr="00750D90">
        <w:rPr>
          <w:rFonts w:ascii="Times New Roman" w:hAnsi="Times New Roman" w:cs="Times New Roman"/>
          <w:color w:val="000000" w:themeColor="text1"/>
          <w:sz w:val="24"/>
          <w:szCs w:val="24"/>
        </w:rPr>
        <w:t>nje, OBŽ</w:t>
      </w:r>
    </w:p>
    <w:p w:rsidR="00A20640" w:rsidRPr="00750D90" w:rsidRDefault="00A20640"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SREDSTVA: 1.000,00 € godišnje</w:t>
      </w:r>
    </w:p>
    <w:p w:rsidR="00A05B6B" w:rsidRPr="00750D90" w:rsidRDefault="00A05B6B"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ROK: 2024.</w:t>
      </w:r>
    </w:p>
    <w:p w:rsidR="00A05B6B" w:rsidRPr="00750D90" w:rsidRDefault="00A05B6B" w:rsidP="00FD77ED">
      <w:pPr>
        <w:spacing w:line="360" w:lineRule="auto"/>
        <w:jc w:val="both"/>
        <w:rPr>
          <w:rFonts w:ascii="Times New Roman" w:hAnsi="Times New Roman" w:cs="Times New Roman"/>
          <w:color w:val="000000" w:themeColor="text1"/>
          <w:sz w:val="24"/>
          <w:szCs w:val="24"/>
        </w:rPr>
      </w:pPr>
    </w:p>
    <w:p w:rsidR="00A20640" w:rsidRPr="00750D90" w:rsidRDefault="00A20640" w:rsidP="006F320A">
      <w:pPr>
        <w:pStyle w:val="Naslov1"/>
        <w:rPr>
          <w:rFonts w:ascii="Times New Roman" w:hAnsi="Times New Roman"/>
        </w:rPr>
      </w:pPr>
      <w:bookmarkStart w:id="55" w:name="_Toc104980431"/>
      <w:bookmarkStart w:id="56" w:name="_Toc121140012"/>
      <w:bookmarkStart w:id="57" w:name="_Toc152247817"/>
      <w:bookmarkStart w:id="58" w:name="_Toc57360124"/>
      <w:r w:rsidRPr="00750D90">
        <w:rPr>
          <w:rFonts w:ascii="Times New Roman" w:hAnsi="Times New Roman"/>
        </w:rPr>
        <w:t>ČLANSTVO U STRUKOVNIM ORGANIZACIJAMA</w:t>
      </w:r>
      <w:bookmarkEnd w:id="55"/>
      <w:bookmarkEnd w:id="56"/>
      <w:bookmarkEnd w:id="57"/>
    </w:p>
    <w:p w:rsidR="00A20640" w:rsidRPr="00750D90" w:rsidRDefault="00A20640" w:rsidP="00FD77ED">
      <w:pPr>
        <w:jc w:val="both"/>
        <w:rPr>
          <w:rFonts w:ascii="Times New Roman" w:hAnsi="Times New Roman" w:cs="Times New Roman"/>
          <w:color w:val="000000" w:themeColor="text1"/>
        </w:rPr>
      </w:pPr>
    </w:p>
    <w:p w:rsidR="00A05B6B" w:rsidRPr="00750D90" w:rsidRDefault="00A20640" w:rsidP="00EB5287">
      <w:pPr>
        <w:pStyle w:val="Naslov2"/>
        <w:rPr>
          <w:rFonts w:ascii="Times New Roman" w:hAnsi="Times New Roman"/>
          <w:i w:val="0"/>
        </w:rPr>
      </w:pPr>
      <w:bookmarkStart w:id="59" w:name="_Toc152247818"/>
      <w:r w:rsidRPr="00750D90">
        <w:rPr>
          <w:rFonts w:ascii="Times New Roman" w:hAnsi="Times New Roman"/>
          <w:i w:val="0"/>
        </w:rPr>
        <w:t xml:space="preserve">Domaće strukovne i sl. </w:t>
      </w:r>
      <w:r w:rsidR="00A05B6B" w:rsidRPr="00750D90">
        <w:rPr>
          <w:rFonts w:ascii="Times New Roman" w:hAnsi="Times New Roman"/>
          <w:i w:val="0"/>
        </w:rPr>
        <w:t>o</w:t>
      </w:r>
      <w:r w:rsidRPr="00750D90">
        <w:rPr>
          <w:rFonts w:ascii="Times New Roman" w:hAnsi="Times New Roman"/>
          <w:i w:val="0"/>
        </w:rPr>
        <w:t>rganizacije</w:t>
      </w:r>
      <w:bookmarkEnd w:id="59"/>
    </w:p>
    <w:p w:rsidR="00EB5287" w:rsidRPr="00750D90" w:rsidRDefault="00EB5287" w:rsidP="00FD77ED">
      <w:pPr>
        <w:spacing w:line="360" w:lineRule="auto"/>
        <w:jc w:val="both"/>
        <w:rPr>
          <w:rFonts w:ascii="Times New Roman" w:hAnsi="Times New Roman" w:cs="Times New Roman"/>
          <w:b/>
          <w:color w:val="000000" w:themeColor="text1"/>
          <w:sz w:val="24"/>
          <w:szCs w:val="24"/>
        </w:rPr>
      </w:pPr>
    </w:p>
    <w:p w:rsidR="00A20640" w:rsidRPr="00750D90" w:rsidRDefault="00A20640"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b/>
          <w:color w:val="000000" w:themeColor="text1"/>
          <w:sz w:val="24"/>
          <w:szCs w:val="24"/>
        </w:rPr>
        <w:t>Opis</w:t>
      </w:r>
      <w:r w:rsidRPr="00750D90">
        <w:rPr>
          <w:rFonts w:ascii="Times New Roman" w:hAnsi="Times New Roman" w:cs="Times New Roman"/>
          <w:color w:val="000000" w:themeColor="text1"/>
          <w:sz w:val="24"/>
          <w:szCs w:val="24"/>
        </w:rPr>
        <w:t>: Troškovi realizacije uključuju troškove članarine.</w:t>
      </w:r>
    </w:p>
    <w:p w:rsidR="00A20640" w:rsidRPr="00750D90" w:rsidRDefault="00A20640"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b/>
          <w:bCs/>
          <w:color w:val="000000" w:themeColor="text1"/>
          <w:sz w:val="24"/>
          <w:szCs w:val="24"/>
        </w:rPr>
        <w:t>Cilj:</w:t>
      </w:r>
      <w:r w:rsidRPr="00750D90">
        <w:rPr>
          <w:rFonts w:ascii="Times New Roman" w:hAnsi="Times New Roman" w:cs="Times New Roman"/>
          <w:color w:val="000000" w:themeColor="text1"/>
          <w:sz w:val="24"/>
          <w:szCs w:val="24"/>
        </w:rPr>
        <w:t xml:space="preserve"> razvoj turističkog proizvoda u destinaciji kroz osiguravanje cjelovitije zastupljenosti specifičnih lokalnih interesa i povezivanje dionika na lokalnoj/regionalnoj razini radi </w:t>
      </w:r>
      <w:r w:rsidRPr="00750D90">
        <w:rPr>
          <w:rFonts w:ascii="Times New Roman" w:hAnsi="Times New Roman" w:cs="Times New Roman"/>
          <w:color w:val="000000" w:themeColor="text1"/>
          <w:sz w:val="24"/>
          <w:szCs w:val="24"/>
        </w:rPr>
        <w:lastRenderedPageBreak/>
        <w:t>stvaranja međunarodno konkurentnih turističkih proizvoda s ciljem kreiranja motiva posjeta destinaciji u rujnu.</w:t>
      </w:r>
    </w:p>
    <w:p w:rsidR="00A20640" w:rsidRPr="00750D90" w:rsidRDefault="00A20640"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NOSITELJI I PARTNERI: TZ</w:t>
      </w:r>
      <w:r w:rsidR="00A05B6B" w:rsidRPr="00750D90">
        <w:rPr>
          <w:rFonts w:ascii="Times New Roman" w:hAnsi="Times New Roman" w:cs="Times New Roman"/>
          <w:color w:val="000000" w:themeColor="text1"/>
          <w:sz w:val="24"/>
          <w:szCs w:val="24"/>
        </w:rPr>
        <w:t>P</w:t>
      </w:r>
      <w:r w:rsidRPr="00750D90">
        <w:rPr>
          <w:rFonts w:ascii="Times New Roman" w:hAnsi="Times New Roman" w:cs="Times New Roman"/>
          <w:color w:val="000000" w:themeColor="text1"/>
          <w:sz w:val="24"/>
          <w:szCs w:val="24"/>
        </w:rPr>
        <w:t xml:space="preserve"> Baranje</w:t>
      </w:r>
    </w:p>
    <w:p w:rsidR="00A20640" w:rsidRPr="00750D90" w:rsidRDefault="00A20640"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SREDSTVA: 92,91 € godišnje</w:t>
      </w:r>
    </w:p>
    <w:p w:rsidR="00A20640" w:rsidRPr="00750D90" w:rsidRDefault="00A20640"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IZVOR SREDSTAVA: TZ</w:t>
      </w:r>
      <w:r w:rsidR="00A05B6B" w:rsidRPr="00750D90">
        <w:rPr>
          <w:rFonts w:ascii="Times New Roman" w:hAnsi="Times New Roman" w:cs="Times New Roman"/>
          <w:color w:val="000000" w:themeColor="text1"/>
          <w:sz w:val="24"/>
          <w:szCs w:val="24"/>
        </w:rPr>
        <w:t>P</w:t>
      </w:r>
      <w:r w:rsidRPr="00750D90">
        <w:rPr>
          <w:rFonts w:ascii="Times New Roman" w:hAnsi="Times New Roman" w:cs="Times New Roman"/>
          <w:color w:val="000000" w:themeColor="text1"/>
          <w:sz w:val="24"/>
          <w:szCs w:val="24"/>
        </w:rPr>
        <w:t xml:space="preserve"> Baranje</w:t>
      </w:r>
    </w:p>
    <w:p w:rsidR="00A20640" w:rsidRPr="00750D90" w:rsidRDefault="00A20640"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ROK: 202</w:t>
      </w:r>
      <w:bookmarkEnd w:id="58"/>
      <w:r w:rsidRPr="00750D90">
        <w:rPr>
          <w:rFonts w:ascii="Times New Roman" w:hAnsi="Times New Roman" w:cs="Times New Roman"/>
          <w:color w:val="000000" w:themeColor="text1"/>
          <w:sz w:val="24"/>
          <w:szCs w:val="24"/>
        </w:rPr>
        <w:t>4.</w:t>
      </w:r>
    </w:p>
    <w:p w:rsidR="00132680" w:rsidRPr="00750D90" w:rsidRDefault="00132680" w:rsidP="00132680">
      <w:pPr>
        <w:pStyle w:val="Naslov1"/>
        <w:numPr>
          <w:ilvl w:val="0"/>
          <w:numId w:val="0"/>
        </w:numPr>
        <w:ind w:left="432" w:hanging="432"/>
        <w:rPr>
          <w:rFonts w:ascii="Times New Roman" w:eastAsiaTheme="minorHAnsi" w:hAnsi="Times New Roman"/>
          <w:bCs w:val="0"/>
          <w:color w:val="000000" w:themeColor="text1"/>
          <w:kern w:val="0"/>
          <w:sz w:val="24"/>
          <w:szCs w:val="24"/>
          <w:lang w:eastAsia="en-US"/>
        </w:rPr>
      </w:pPr>
      <w:bookmarkStart w:id="60" w:name="_Toc104980435"/>
      <w:bookmarkStart w:id="61" w:name="_Toc121140014"/>
    </w:p>
    <w:p w:rsidR="00A20640" w:rsidRPr="00750D90" w:rsidRDefault="00EB5287" w:rsidP="00132680">
      <w:pPr>
        <w:pStyle w:val="Naslov1"/>
        <w:rPr>
          <w:rFonts w:ascii="Times New Roman" w:hAnsi="Times New Roman"/>
        </w:rPr>
      </w:pPr>
      <w:r w:rsidRPr="00750D90">
        <w:rPr>
          <w:rFonts w:ascii="Times New Roman" w:hAnsi="Times New Roman"/>
        </w:rPr>
        <w:t xml:space="preserve"> </w:t>
      </w:r>
      <w:bookmarkStart w:id="62" w:name="_Toc152247819"/>
      <w:r w:rsidR="00A20640" w:rsidRPr="00750D90">
        <w:rPr>
          <w:rFonts w:ascii="Times New Roman" w:hAnsi="Times New Roman"/>
        </w:rPr>
        <w:t>ADMINISTRATIVNI POSLOVI</w:t>
      </w:r>
      <w:bookmarkEnd w:id="60"/>
      <w:bookmarkEnd w:id="61"/>
      <w:bookmarkEnd w:id="62"/>
    </w:p>
    <w:p w:rsidR="00A05B6B" w:rsidRPr="00750D90" w:rsidRDefault="00A05B6B" w:rsidP="00A05B6B">
      <w:pPr>
        <w:rPr>
          <w:rFonts w:ascii="Times New Roman" w:hAnsi="Times New Roman" w:cs="Times New Roman"/>
          <w:lang w:eastAsia="hr-HR"/>
        </w:rPr>
      </w:pPr>
    </w:p>
    <w:p w:rsidR="00A20640" w:rsidRPr="00750D90" w:rsidRDefault="00A20640" w:rsidP="00132680">
      <w:pPr>
        <w:pStyle w:val="Naslov2"/>
        <w:rPr>
          <w:rFonts w:ascii="Times New Roman" w:hAnsi="Times New Roman"/>
          <w:i w:val="0"/>
        </w:rPr>
      </w:pPr>
      <w:bookmarkStart w:id="63" w:name="_Toc104980436"/>
      <w:bookmarkStart w:id="64" w:name="_Toc121140015"/>
      <w:bookmarkStart w:id="65" w:name="_Toc152247820"/>
      <w:r w:rsidRPr="00750D90">
        <w:rPr>
          <w:rFonts w:ascii="Times New Roman" w:hAnsi="Times New Roman"/>
          <w:i w:val="0"/>
        </w:rPr>
        <w:t>Plaće</w:t>
      </w:r>
      <w:bookmarkEnd w:id="63"/>
      <w:bookmarkEnd w:id="64"/>
      <w:bookmarkEnd w:id="65"/>
    </w:p>
    <w:p w:rsidR="00132680" w:rsidRPr="00750D90" w:rsidRDefault="00132680" w:rsidP="00132680">
      <w:pPr>
        <w:rPr>
          <w:rFonts w:ascii="Times New Roman" w:hAnsi="Times New Roman" w:cs="Times New Roman"/>
          <w:lang w:eastAsia="hr-HR"/>
        </w:rPr>
      </w:pPr>
    </w:p>
    <w:p w:rsidR="00A20640" w:rsidRPr="00750D90" w:rsidRDefault="00A20640"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Turistički ured kao operativni dio Turističke zajednice</w:t>
      </w:r>
      <w:r w:rsidR="00A05B6B" w:rsidRPr="00750D90">
        <w:rPr>
          <w:rFonts w:ascii="Times New Roman" w:hAnsi="Times New Roman" w:cs="Times New Roman"/>
          <w:color w:val="000000" w:themeColor="text1"/>
          <w:sz w:val="24"/>
          <w:szCs w:val="24"/>
        </w:rPr>
        <w:t xml:space="preserve"> područja</w:t>
      </w:r>
      <w:r w:rsidRPr="00750D90">
        <w:rPr>
          <w:rFonts w:ascii="Times New Roman" w:hAnsi="Times New Roman" w:cs="Times New Roman"/>
          <w:color w:val="000000" w:themeColor="text1"/>
          <w:sz w:val="24"/>
          <w:szCs w:val="24"/>
        </w:rPr>
        <w:t xml:space="preserve"> Baranje zapošljava troje djelatnika:</w:t>
      </w:r>
      <w:r w:rsidR="00A05B6B" w:rsidRPr="00750D90">
        <w:rPr>
          <w:rFonts w:ascii="Times New Roman" w:hAnsi="Times New Roman" w:cs="Times New Roman"/>
          <w:color w:val="000000" w:themeColor="text1"/>
          <w:sz w:val="24"/>
          <w:szCs w:val="24"/>
        </w:rPr>
        <w:t xml:space="preserve"> direktora i dvoje zaposlenika. </w:t>
      </w:r>
      <w:r w:rsidRPr="00750D90">
        <w:rPr>
          <w:rFonts w:ascii="Times New Roman" w:hAnsi="Times New Roman" w:cs="Times New Roman"/>
          <w:color w:val="000000" w:themeColor="text1"/>
          <w:sz w:val="24"/>
          <w:szCs w:val="24"/>
        </w:rPr>
        <w:t>Navedeni djelatnici obavljaju sve stručne, administrativne, plansko-analitičke, evidencijske, statističke i ostale uredske poslove potrebne za funkcioniranje Turističke zajednice i njenih tije</w:t>
      </w:r>
      <w:r w:rsidR="00A05B6B" w:rsidRPr="00750D90">
        <w:rPr>
          <w:rFonts w:ascii="Times New Roman" w:hAnsi="Times New Roman" w:cs="Times New Roman"/>
          <w:color w:val="000000" w:themeColor="text1"/>
          <w:sz w:val="24"/>
          <w:szCs w:val="24"/>
        </w:rPr>
        <w:t>la.</w:t>
      </w:r>
    </w:p>
    <w:p w:rsidR="00A20640" w:rsidRPr="00750D90" w:rsidRDefault="00A20640" w:rsidP="00FD77ED">
      <w:pPr>
        <w:tabs>
          <w:tab w:val="left" w:pos="7545"/>
        </w:tabs>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Obavljanje stručnih i administrativnih poslova obuhvaća osobito ove poslove:</w:t>
      </w:r>
    </w:p>
    <w:p w:rsidR="00A20640" w:rsidRPr="00750D90" w:rsidRDefault="00A20640" w:rsidP="00FD77ED">
      <w:pPr>
        <w:numPr>
          <w:ilvl w:val="0"/>
          <w:numId w:val="9"/>
        </w:numPr>
        <w:spacing w:after="0"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provođenje zadataka utvrđenih programom rada Zajednice</w:t>
      </w:r>
    </w:p>
    <w:p w:rsidR="00A20640" w:rsidRPr="00750D90" w:rsidRDefault="00A20640" w:rsidP="00FD77ED">
      <w:pPr>
        <w:numPr>
          <w:ilvl w:val="0"/>
          <w:numId w:val="9"/>
        </w:numPr>
        <w:spacing w:after="0"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obavljanje stručnih i administrativnih poslova u svezi s pripremanjem sjednica tijela Zajednice</w:t>
      </w:r>
    </w:p>
    <w:p w:rsidR="00A20640" w:rsidRPr="00750D90" w:rsidRDefault="00A20640" w:rsidP="00FD77ED">
      <w:pPr>
        <w:numPr>
          <w:ilvl w:val="0"/>
          <w:numId w:val="9"/>
        </w:numPr>
        <w:spacing w:after="0"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obavljanje stručnih i administrativnih poslova u svezi s izradom i izvršavanjem akata tijela Zajednice</w:t>
      </w:r>
    </w:p>
    <w:p w:rsidR="00A20640" w:rsidRPr="00750D90" w:rsidRDefault="00A20640" w:rsidP="00FD77ED">
      <w:pPr>
        <w:numPr>
          <w:ilvl w:val="0"/>
          <w:numId w:val="9"/>
        </w:numPr>
        <w:spacing w:after="0"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obavljanje pravnih, financijskih i knjigovodstvenih poslova, kadrovskih i općih poslova, vođenje evidencija i statističkih podataka utvrđenih propisima i aktima Zajednice</w:t>
      </w:r>
    </w:p>
    <w:p w:rsidR="00A20640" w:rsidRPr="00750D90" w:rsidRDefault="00A20640" w:rsidP="00FD77ED">
      <w:pPr>
        <w:numPr>
          <w:ilvl w:val="0"/>
          <w:numId w:val="9"/>
        </w:numPr>
        <w:spacing w:after="0"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izradu analiza, informacija i drugih materijala za potrebe tijela Zajednice</w:t>
      </w:r>
    </w:p>
    <w:p w:rsidR="00A20640" w:rsidRPr="00750D90" w:rsidRDefault="00A20640" w:rsidP="00FD77ED">
      <w:pPr>
        <w:numPr>
          <w:ilvl w:val="0"/>
          <w:numId w:val="9"/>
        </w:numPr>
        <w:spacing w:after="0"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davanje tijelima Zajednice, kao i drugim zainteresiranima stručna mišljenja o pitanjima iz djelokruga Zajednice</w:t>
      </w:r>
    </w:p>
    <w:p w:rsidR="00A20640" w:rsidRPr="00750D90" w:rsidRDefault="00A20640" w:rsidP="00FD77ED">
      <w:pPr>
        <w:numPr>
          <w:ilvl w:val="0"/>
          <w:numId w:val="9"/>
        </w:numPr>
        <w:spacing w:after="0"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obavljanje i drugih poslova koje odrede tijela Zajednice.</w:t>
      </w:r>
    </w:p>
    <w:p w:rsidR="00A20640" w:rsidRPr="00750D90" w:rsidRDefault="00A20640" w:rsidP="00FD77ED">
      <w:pPr>
        <w:spacing w:after="0" w:line="360" w:lineRule="auto"/>
        <w:jc w:val="both"/>
        <w:rPr>
          <w:rFonts w:ascii="Times New Roman" w:hAnsi="Times New Roman" w:cs="Times New Roman"/>
          <w:color w:val="000000" w:themeColor="text1"/>
          <w:sz w:val="24"/>
          <w:szCs w:val="24"/>
        </w:rPr>
      </w:pPr>
    </w:p>
    <w:p w:rsidR="00A20640" w:rsidRPr="00750D90" w:rsidRDefault="00A20640" w:rsidP="00FD77ED">
      <w:pPr>
        <w:tabs>
          <w:tab w:val="left" w:pos="7545"/>
        </w:tabs>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 xml:space="preserve">Od 2016. godine u primjeni je novi sustav prijave i odjave turista – eVisitor. Turistički ured je prije uvođenja novog sustava održao edukacije svim vlasnicima smještajnih objekata te izdao </w:t>
      </w:r>
      <w:r w:rsidRPr="00750D90">
        <w:rPr>
          <w:rFonts w:ascii="Times New Roman" w:hAnsi="Times New Roman" w:cs="Times New Roman"/>
          <w:color w:val="000000" w:themeColor="text1"/>
          <w:sz w:val="24"/>
          <w:szCs w:val="24"/>
        </w:rPr>
        <w:lastRenderedPageBreak/>
        <w:t>sve potrebne korisničke podatke. eVisitor je online sustav prijave i odjave turista koji znatno skraćuje proces registriranja posjetitelja, a pristup je omogućen i MUP-u, Carini te Državnom zavodu za statistiku. Turistički ured obavlja sve administrativne poslove vezane uz prijavu i odjavu turista, unošenje novih obveznika i objekata u sustav te analitiku ostvarenog turističkog prometa.</w:t>
      </w:r>
    </w:p>
    <w:p w:rsidR="00A20640" w:rsidRPr="00750D90" w:rsidRDefault="00A20640" w:rsidP="00FD77ED">
      <w:pPr>
        <w:tabs>
          <w:tab w:val="left" w:pos="7545"/>
        </w:tabs>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Rashodi za radnike obuhvaćaju neto plaće, poreze, prireze, doprinose te ostale izdatke za zaposlene.</w:t>
      </w:r>
    </w:p>
    <w:p w:rsidR="00A20640" w:rsidRPr="00750D90" w:rsidRDefault="00A20640" w:rsidP="00FD77ED">
      <w:pPr>
        <w:tabs>
          <w:tab w:val="left" w:pos="7545"/>
        </w:tabs>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NOSITELJ  I PARTNERI: TZ</w:t>
      </w:r>
      <w:r w:rsidR="00A05B6B" w:rsidRPr="00750D90">
        <w:rPr>
          <w:rFonts w:ascii="Times New Roman" w:hAnsi="Times New Roman" w:cs="Times New Roman"/>
          <w:color w:val="000000" w:themeColor="text1"/>
          <w:sz w:val="24"/>
          <w:szCs w:val="24"/>
        </w:rPr>
        <w:t>P</w:t>
      </w:r>
      <w:r w:rsidRPr="00750D90">
        <w:rPr>
          <w:rFonts w:ascii="Times New Roman" w:hAnsi="Times New Roman" w:cs="Times New Roman"/>
          <w:color w:val="000000" w:themeColor="text1"/>
          <w:sz w:val="24"/>
          <w:szCs w:val="24"/>
        </w:rPr>
        <w:t xml:space="preserve"> Baranje, JLS</w:t>
      </w:r>
    </w:p>
    <w:p w:rsidR="00A20640" w:rsidRPr="00750D90" w:rsidRDefault="00A20640" w:rsidP="00FD77ED">
      <w:pPr>
        <w:tabs>
          <w:tab w:val="left" w:pos="7545"/>
        </w:tabs>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SREDSTVA: 56.197,23 € godišnje</w:t>
      </w:r>
    </w:p>
    <w:p w:rsidR="00A20640" w:rsidRPr="00750D90" w:rsidRDefault="00A20640" w:rsidP="00FD77ED">
      <w:pPr>
        <w:tabs>
          <w:tab w:val="left" w:pos="7545"/>
        </w:tabs>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ROK: 2024.</w:t>
      </w:r>
    </w:p>
    <w:p w:rsidR="00A05B6B" w:rsidRPr="00750D90" w:rsidRDefault="00A05B6B" w:rsidP="00FD77ED">
      <w:pPr>
        <w:tabs>
          <w:tab w:val="left" w:pos="7545"/>
        </w:tabs>
        <w:spacing w:line="360" w:lineRule="auto"/>
        <w:jc w:val="both"/>
        <w:rPr>
          <w:rFonts w:ascii="Times New Roman" w:hAnsi="Times New Roman" w:cs="Times New Roman"/>
          <w:color w:val="000000" w:themeColor="text1"/>
          <w:sz w:val="24"/>
          <w:szCs w:val="24"/>
        </w:rPr>
      </w:pPr>
    </w:p>
    <w:p w:rsidR="00A05B6B" w:rsidRPr="00750D90" w:rsidRDefault="00A20640" w:rsidP="00EB5287">
      <w:pPr>
        <w:pStyle w:val="Naslov2"/>
        <w:rPr>
          <w:rFonts w:ascii="Times New Roman" w:hAnsi="Times New Roman"/>
          <w:i w:val="0"/>
        </w:rPr>
      </w:pPr>
      <w:bookmarkStart w:id="66" w:name="_Toc152247821"/>
      <w:r w:rsidRPr="00750D90">
        <w:rPr>
          <w:rFonts w:ascii="Times New Roman" w:hAnsi="Times New Roman"/>
          <w:i w:val="0"/>
        </w:rPr>
        <w:t>Materijalni troškov</w:t>
      </w:r>
      <w:r w:rsidR="00A05B6B" w:rsidRPr="00750D90">
        <w:rPr>
          <w:rFonts w:ascii="Times New Roman" w:hAnsi="Times New Roman"/>
          <w:i w:val="0"/>
        </w:rPr>
        <w:t>i</w:t>
      </w:r>
      <w:bookmarkEnd w:id="66"/>
    </w:p>
    <w:p w:rsidR="00EB5287" w:rsidRPr="00750D90" w:rsidRDefault="00EB5287" w:rsidP="00EB5287">
      <w:pPr>
        <w:rPr>
          <w:rFonts w:ascii="Times New Roman" w:hAnsi="Times New Roman" w:cs="Times New Roman"/>
          <w:lang w:eastAsia="hr-HR"/>
        </w:rPr>
      </w:pPr>
    </w:p>
    <w:p w:rsidR="00A20640" w:rsidRPr="00750D90" w:rsidRDefault="00A20640"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Rashodi ureda turističke zajednice obuhvaćaju materijalne, nematerijalne te ostale troškove  šo podrazumijeva troškove održavanja prostora, režijske troškove, troškove uredske opreme i materijala, komunalija, troškove platnog prometa, stručnog usavršavanja zaposlenika, troškove poštarine, odvjetnički i javnobilježnički troškovi, troškovi tekućeg održavanja računalne opreme i drugog.</w:t>
      </w:r>
    </w:p>
    <w:p w:rsidR="00A20640" w:rsidRPr="00750D90" w:rsidRDefault="00A20640"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NOSITELJ I PARTNERI: TZ</w:t>
      </w:r>
      <w:r w:rsidR="00A05B6B" w:rsidRPr="00750D90">
        <w:rPr>
          <w:rFonts w:ascii="Times New Roman" w:hAnsi="Times New Roman" w:cs="Times New Roman"/>
          <w:color w:val="000000" w:themeColor="text1"/>
          <w:sz w:val="24"/>
          <w:szCs w:val="24"/>
        </w:rPr>
        <w:t>P</w:t>
      </w:r>
      <w:r w:rsidR="00C364C6">
        <w:rPr>
          <w:rFonts w:ascii="Times New Roman" w:hAnsi="Times New Roman" w:cs="Times New Roman"/>
          <w:color w:val="000000" w:themeColor="text1"/>
          <w:sz w:val="24"/>
          <w:szCs w:val="24"/>
        </w:rPr>
        <w:t xml:space="preserve"> Baranje</w:t>
      </w:r>
      <w:r w:rsidRPr="00750D90">
        <w:rPr>
          <w:rFonts w:ascii="Times New Roman" w:hAnsi="Times New Roman" w:cs="Times New Roman"/>
          <w:color w:val="000000" w:themeColor="text1"/>
          <w:sz w:val="24"/>
          <w:szCs w:val="24"/>
        </w:rPr>
        <w:t>, JLS</w:t>
      </w:r>
    </w:p>
    <w:p w:rsidR="00A20640" w:rsidRPr="00750D90" w:rsidRDefault="00A20640"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SREDSTVA: 7.000,00 € godišnje</w:t>
      </w:r>
    </w:p>
    <w:p w:rsidR="00A20640" w:rsidRPr="00750D90" w:rsidRDefault="00A20640"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ROK: 2024.</w:t>
      </w:r>
    </w:p>
    <w:p w:rsidR="00132680" w:rsidRPr="00750D90" w:rsidRDefault="00132680" w:rsidP="00FD77ED">
      <w:pPr>
        <w:spacing w:line="360" w:lineRule="auto"/>
        <w:jc w:val="both"/>
        <w:rPr>
          <w:rFonts w:ascii="Times New Roman" w:hAnsi="Times New Roman" w:cs="Times New Roman"/>
          <w:color w:val="000000" w:themeColor="text1"/>
          <w:sz w:val="24"/>
          <w:szCs w:val="24"/>
        </w:rPr>
      </w:pPr>
    </w:p>
    <w:p w:rsidR="00A20640" w:rsidRPr="00750D90" w:rsidRDefault="00A20640" w:rsidP="00EB5287">
      <w:pPr>
        <w:pStyle w:val="Naslov2"/>
        <w:rPr>
          <w:rFonts w:ascii="Times New Roman" w:hAnsi="Times New Roman"/>
          <w:i w:val="0"/>
        </w:rPr>
      </w:pPr>
      <w:bookmarkStart w:id="67" w:name="_Toc57360131"/>
      <w:bookmarkStart w:id="68" w:name="_Toc104980438"/>
      <w:bookmarkStart w:id="69" w:name="_Toc121140017"/>
      <w:bookmarkStart w:id="70" w:name="_Toc152247822"/>
      <w:r w:rsidRPr="00750D90">
        <w:rPr>
          <w:rFonts w:ascii="Times New Roman" w:hAnsi="Times New Roman"/>
          <w:i w:val="0"/>
        </w:rPr>
        <w:t>Tijela turističke zajednice</w:t>
      </w:r>
      <w:bookmarkEnd w:id="67"/>
      <w:bookmarkEnd w:id="68"/>
      <w:bookmarkEnd w:id="69"/>
      <w:bookmarkEnd w:id="70"/>
    </w:p>
    <w:p w:rsidR="00EB5287" w:rsidRPr="00750D90" w:rsidRDefault="00EB5287" w:rsidP="00EB5287">
      <w:pPr>
        <w:rPr>
          <w:rFonts w:ascii="Times New Roman" w:hAnsi="Times New Roman" w:cs="Times New Roman"/>
          <w:lang w:eastAsia="hr-HR"/>
        </w:rPr>
      </w:pPr>
    </w:p>
    <w:p w:rsidR="00A20640" w:rsidRPr="00750D90" w:rsidRDefault="00A20640"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Sukladno Zakonu o turističkim zajednicama i promicanju hrvatskog turizma, osim stručne službe, odnosno Turističkog ureda, u radu Turističke zajednice sudjeluju i ostala tijela Zajednice: Predsjednik, Turističko vijeće i Skupština. Navedena tijela će sukladno općim aktima održavati redovito svoje sjednice.</w:t>
      </w:r>
    </w:p>
    <w:p w:rsidR="00A20640" w:rsidRPr="00750D90" w:rsidRDefault="00A20640"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lastRenderedPageBreak/>
        <w:t>Članovi tijela Turističke zajednice</w:t>
      </w:r>
      <w:r w:rsidR="00A05B6B" w:rsidRPr="00750D90">
        <w:rPr>
          <w:rFonts w:ascii="Times New Roman" w:hAnsi="Times New Roman" w:cs="Times New Roman"/>
          <w:color w:val="000000" w:themeColor="text1"/>
          <w:sz w:val="24"/>
          <w:szCs w:val="24"/>
        </w:rPr>
        <w:t xml:space="preserve"> područja</w:t>
      </w:r>
      <w:r w:rsidRPr="00750D90">
        <w:rPr>
          <w:rFonts w:ascii="Times New Roman" w:hAnsi="Times New Roman" w:cs="Times New Roman"/>
          <w:color w:val="000000" w:themeColor="text1"/>
          <w:sz w:val="24"/>
          <w:szCs w:val="24"/>
        </w:rPr>
        <w:t xml:space="preserve"> Baranje, Turističkog vijeća i Skupštine ne primaju naknadu za svoj rad. Troškovi ove aktivnosti obuhvaćaju troškove pripreme i distribucije materijala za potrebe održavanja sjednica tijela, reprezentacije, zakupa prostora za potrebe održavanja sjednica tijela i ostale troškove.</w:t>
      </w:r>
    </w:p>
    <w:p w:rsidR="00A20640" w:rsidRPr="00750D90" w:rsidRDefault="00A20640" w:rsidP="00FD77ED">
      <w:pPr>
        <w:tabs>
          <w:tab w:val="left" w:pos="7545"/>
        </w:tabs>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NOSITELJ: TZ</w:t>
      </w:r>
      <w:r w:rsidR="00A05B6B" w:rsidRPr="00750D90">
        <w:rPr>
          <w:rFonts w:ascii="Times New Roman" w:hAnsi="Times New Roman" w:cs="Times New Roman"/>
          <w:color w:val="000000" w:themeColor="text1"/>
          <w:sz w:val="24"/>
          <w:szCs w:val="24"/>
        </w:rPr>
        <w:t>P</w:t>
      </w:r>
      <w:r w:rsidRPr="00750D90">
        <w:rPr>
          <w:rFonts w:ascii="Times New Roman" w:hAnsi="Times New Roman" w:cs="Times New Roman"/>
          <w:color w:val="000000" w:themeColor="text1"/>
          <w:sz w:val="24"/>
          <w:szCs w:val="24"/>
        </w:rPr>
        <w:t xml:space="preserve"> Baranje</w:t>
      </w:r>
    </w:p>
    <w:p w:rsidR="00A20640" w:rsidRPr="00750D90" w:rsidRDefault="00A20640" w:rsidP="00FD77ED">
      <w:pPr>
        <w:tabs>
          <w:tab w:val="left" w:pos="7545"/>
        </w:tabs>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SREDSTVA: 1.500,00€   godišnje</w:t>
      </w:r>
    </w:p>
    <w:p w:rsidR="00A20640" w:rsidRPr="00750D90" w:rsidRDefault="00A20640" w:rsidP="00FD77ED">
      <w:pPr>
        <w:tabs>
          <w:tab w:val="left" w:pos="7545"/>
        </w:tabs>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ROK: 2024.</w:t>
      </w:r>
    </w:p>
    <w:p w:rsidR="00A05B6B" w:rsidRPr="00750D90" w:rsidRDefault="00A05B6B" w:rsidP="00FD77ED">
      <w:pPr>
        <w:pStyle w:val="Naslov1"/>
        <w:numPr>
          <w:ilvl w:val="0"/>
          <w:numId w:val="0"/>
        </w:numPr>
        <w:spacing w:line="360" w:lineRule="auto"/>
        <w:ind w:left="432" w:hanging="432"/>
        <w:jc w:val="both"/>
        <w:rPr>
          <w:rFonts w:ascii="Times New Roman" w:hAnsi="Times New Roman"/>
          <w:color w:val="000000" w:themeColor="text1"/>
          <w:sz w:val="24"/>
          <w:szCs w:val="24"/>
          <w:lang w:eastAsia="en-US"/>
        </w:rPr>
      </w:pPr>
      <w:bookmarkStart w:id="71" w:name="_Toc104980439"/>
      <w:bookmarkStart w:id="72" w:name="_Toc121140018"/>
      <w:bookmarkStart w:id="73" w:name="_Toc57360132"/>
    </w:p>
    <w:p w:rsidR="00A20640" w:rsidRPr="00750D90" w:rsidRDefault="00A20640" w:rsidP="00132680">
      <w:pPr>
        <w:pStyle w:val="Naslov2"/>
        <w:rPr>
          <w:rFonts w:ascii="Times New Roman" w:hAnsi="Times New Roman"/>
          <w:i w:val="0"/>
        </w:rPr>
      </w:pPr>
      <w:bookmarkStart w:id="74" w:name="_Toc152247823"/>
      <w:r w:rsidRPr="00750D90">
        <w:rPr>
          <w:rFonts w:ascii="Times New Roman" w:hAnsi="Times New Roman"/>
          <w:i w:val="0"/>
        </w:rPr>
        <w:t>R</w:t>
      </w:r>
      <w:bookmarkEnd w:id="71"/>
      <w:bookmarkEnd w:id="72"/>
      <w:bookmarkEnd w:id="73"/>
      <w:r w:rsidR="00A05B6B" w:rsidRPr="00750D90">
        <w:rPr>
          <w:rFonts w:ascii="Times New Roman" w:hAnsi="Times New Roman"/>
          <w:i w:val="0"/>
        </w:rPr>
        <w:t>ezerva</w:t>
      </w:r>
      <w:bookmarkEnd w:id="74"/>
    </w:p>
    <w:p w:rsidR="00132680" w:rsidRPr="00750D90" w:rsidRDefault="00132680" w:rsidP="00132680">
      <w:pPr>
        <w:rPr>
          <w:rFonts w:ascii="Times New Roman" w:hAnsi="Times New Roman" w:cs="Times New Roman"/>
          <w:lang w:eastAsia="hr-HR"/>
        </w:rPr>
      </w:pPr>
    </w:p>
    <w:p w:rsidR="00A20640" w:rsidRPr="00750D90" w:rsidRDefault="00A20640"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Sredstva rezerve će se koristiti za potrebe osiguranja likvidnosti u izvanrednim okolnostima te financiranja neplaniranih aktivnosti.</w:t>
      </w:r>
    </w:p>
    <w:p w:rsidR="00A20640" w:rsidRPr="00750D90" w:rsidRDefault="00A20640" w:rsidP="00FD77ED">
      <w:pPr>
        <w:spacing w:line="360" w:lineRule="auto"/>
        <w:jc w:val="both"/>
        <w:rPr>
          <w:rFonts w:ascii="Times New Roman" w:hAnsi="Times New Roman" w:cs="Times New Roman"/>
          <w:color w:val="000000" w:themeColor="text1"/>
          <w:sz w:val="24"/>
          <w:szCs w:val="24"/>
        </w:rPr>
      </w:pPr>
      <w:bookmarkStart w:id="75" w:name="_Hlk57186200"/>
      <w:r w:rsidRPr="00750D90">
        <w:rPr>
          <w:rFonts w:ascii="Times New Roman" w:hAnsi="Times New Roman" w:cs="Times New Roman"/>
          <w:color w:val="000000" w:themeColor="text1"/>
          <w:sz w:val="24"/>
          <w:szCs w:val="24"/>
        </w:rPr>
        <w:t>NOSITELJ: TZ</w:t>
      </w:r>
      <w:r w:rsidR="00A05B6B" w:rsidRPr="00750D90">
        <w:rPr>
          <w:rFonts w:ascii="Times New Roman" w:hAnsi="Times New Roman" w:cs="Times New Roman"/>
          <w:color w:val="000000" w:themeColor="text1"/>
          <w:sz w:val="24"/>
          <w:szCs w:val="24"/>
        </w:rPr>
        <w:t>P</w:t>
      </w:r>
      <w:r w:rsidRPr="00750D90">
        <w:rPr>
          <w:rFonts w:ascii="Times New Roman" w:hAnsi="Times New Roman" w:cs="Times New Roman"/>
          <w:color w:val="000000" w:themeColor="text1"/>
          <w:sz w:val="24"/>
          <w:szCs w:val="24"/>
        </w:rPr>
        <w:t xml:space="preserve"> Baranje</w:t>
      </w:r>
    </w:p>
    <w:p w:rsidR="00A20640" w:rsidRPr="00750D90" w:rsidRDefault="00A20640"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SREDSTVA: 0,00 €  godišnje</w:t>
      </w:r>
    </w:p>
    <w:p w:rsidR="00A20640" w:rsidRPr="00750D90" w:rsidRDefault="00A20640"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ROK: 2024.</w:t>
      </w:r>
      <w:bookmarkEnd w:id="75"/>
    </w:p>
    <w:p w:rsidR="00132680" w:rsidRPr="00750D90" w:rsidRDefault="00132680" w:rsidP="00FD77ED">
      <w:pPr>
        <w:spacing w:line="360" w:lineRule="auto"/>
        <w:jc w:val="both"/>
        <w:rPr>
          <w:rFonts w:ascii="Times New Roman" w:hAnsi="Times New Roman" w:cs="Times New Roman"/>
          <w:color w:val="000000" w:themeColor="text1"/>
          <w:sz w:val="24"/>
          <w:szCs w:val="24"/>
        </w:rPr>
      </w:pPr>
    </w:p>
    <w:p w:rsidR="00A20640" w:rsidRDefault="00A20640" w:rsidP="00132680">
      <w:pPr>
        <w:pStyle w:val="Naslov2"/>
        <w:rPr>
          <w:rFonts w:ascii="Times New Roman" w:hAnsi="Times New Roman"/>
          <w:i w:val="0"/>
        </w:rPr>
      </w:pPr>
      <w:bookmarkStart w:id="76" w:name="_Toc104980440"/>
      <w:bookmarkStart w:id="77" w:name="_Toc121140019"/>
      <w:bookmarkStart w:id="78" w:name="_Toc152247824"/>
      <w:r w:rsidRPr="00750D90">
        <w:rPr>
          <w:rFonts w:ascii="Times New Roman" w:hAnsi="Times New Roman"/>
          <w:i w:val="0"/>
        </w:rPr>
        <w:t>P</w:t>
      </w:r>
      <w:r w:rsidR="00A05B6B" w:rsidRPr="00750D90">
        <w:rPr>
          <w:rFonts w:ascii="Times New Roman" w:hAnsi="Times New Roman"/>
          <w:i w:val="0"/>
        </w:rPr>
        <w:t>okrivanje manjka iz prethodne godine</w:t>
      </w:r>
      <w:bookmarkEnd w:id="76"/>
      <w:bookmarkEnd w:id="77"/>
      <w:bookmarkEnd w:id="78"/>
    </w:p>
    <w:p w:rsidR="00E21073" w:rsidRPr="00E21073" w:rsidRDefault="00E21073" w:rsidP="00E21073">
      <w:pPr>
        <w:rPr>
          <w:lang w:eastAsia="hr-HR"/>
        </w:rPr>
      </w:pPr>
    </w:p>
    <w:p w:rsidR="00A20640" w:rsidRPr="00750D90" w:rsidRDefault="00A20640"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Ovisno o procjeni financijskog rezultata poslovanja u tekućoj godini, ukoliko se ostvari manjak prihoda nad rashodima, potrebno je od planiranih redovnih prihoda za narednu godinu određeni dio sredstava rezervirati za pokrivanje manjka prihoda iz prethodne godine.</w:t>
      </w:r>
    </w:p>
    <w:p w:rsidR="00A20640" w:rsidRPr="00750D90" w:rsidRDefault="00A20640"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NOSITELJ I PARTNERI: TZ</w:t>
      </w:r>
      <w:r w:rsidR="00A05B6B" w:rsidRPr="00750D90">
        <w:rPr>
          <w:rFonts w:ascii="Times New Roman" w:hAnsi="Times New Roman" w:cs="Times New Roman"/>
          <w:color w:val="000000" w:themeColor="text1"/>
          <w:sz w:val="24"/>
          <w:szCs w:val="24"/>
        </w:rPr>
        <w:t>P</w:t>
      </w:r>
      <w:r w:rsidRPr="00750D90">
        <w:rPr>
          <w:rFonts w:ascii="Times New Roman" w:hAnsi="Times New Roman" w:cs="Times New Roman"/>
          <w:color w:val="000000" w:themeColor="text1"/>
          <w:sz w:val="24"/>
          <w:szCs w:val="24"/>
        </w:rPr>
        <w:t xml:space="preserve"> Baranje</w:t>
      </w:r>
    </w:p>
    <w:p w:rsidR="00892EBC" w:rsidRPr="00750D90" w:rsidRDefault="00A05B6B" w:rsidP="00FD77ED">
      <w:pPr>
        <w:spacing w:line="360" w:lineRule="auto"/>
        <w:jc w:val="both"/>
        <w:rPr>
          <w:rFonts w:ascii="Times New Roman" w:hAnsi="Times New Roman" w:cs="Times New Roman"/>
          <w:color w:val="000000" w:themeColor="text1"/>
          <w:sz w:val="24"/>
          <w:szCs w:val="24"/>
        </w:rPr>
      </w:pPr>
      <w:r w:rsidRPr="00750D90">
        <w:rPr>
          <w:rFonts w:ascii="Times New Roman" w:hAnsi="Times New Roman" w:cs="Times New Roman"/>
          <w:color w:val="000000" w:themeColor="text1"/>
          <w:sz w:val="24"/>
          <w:szCs w:val="24"/>
        </w:rPr>
        <w:t>ROK: 2024.</w:t>
      </w:r>
    </w:p>
    <w:sectPr w:rsidR="00892EBC" w:rsidRPr="00750D90" w:rsidSect="00132680">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680" w:rsidRDefault="00132680" w:rsidP="00132680">
      <w:pPr>
        <w:spacing w:after="0" w:line="240" w:lineRule="auto"/>
      </w:pPr>
      <w:r>
        <w:separator/>
      </w:r>
    </w:p>
  </w:endnote>
  <w:endnote w:type="continuationSeparator" w:id="0">
    <w:p w:rsidR="00132680" w:rsidRDefault="00132680" w:rsidP="00132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014242"/>
      <w:docPartObj>
        <w:docPartGallery w:val="Page Numbers (Bottom of Page)"/>
        <w:docPartUnique/>
      </w:docPartObj>
    </w:sdtPr>
    <w:sdtEndPr>
      <w:rPr>
        <w:noProof/>
      </w:rPr>
    </w:sdtEndPr>
    <w:sdtContent>
      <w:p w:rsidR="00132680" w:rsidRDefault="00132680">
        <w:pPr>
          <w:pStyle w:val="Podnoje"/>
          <w:jc w:val="right"/>
        </w:pPr>
        <w:r>
          <w:fldChar w:fldCharType="begin"/>
        </w:r>
        <w:r>
          <w:instrText xml:space="preserve"> PAGE   \* MERGEFORMAT </w:instrText>
        </w:r>
        <w:r>
          <w:fldChar w:fldCharType="separate"/>
        </w:r>
        <w:r w:rsidR="00F82497">
          <w:rPr>
            <w:noProof/>
          </w:rPr>
          <w:t>34</w:t>
        </w:r>
        <w:r>
          <w:rPr>
            <w:noProof/>
          </w:rPr>
          <w:fldChar w:fldCharType="end"/>
        </w:r>
      </w:p>
    </w:sdtContent>
  </w:sdt>
  <w:p w:rsidR="00132680" w:rsidRDefault="00132680" w:rsidP="00132680">
    <w:pPr>
      <w:pStyle w:val="Podnoje"/>
      <w:tabs>
        <w:tab w:val="clear" w:pos="4536"/>
        <w:tab w:val="clear" w:pos="9072"/>
        <w:tab w:val="left" w:pos="376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680" w:rsidRDefault="00132680" w:rsidP="00132680">
      <w:pPr>
        <w:spacing w:after="0" w:line="240" w:lineRule="auto"/>
      </w:pPr>
      <w:r>
        <w:separator/>
      </w:r>
    </w:p>
  </w:footnote>
  <w:footnote w:type="continuationSeparator" w:id="0">
    <w:p w:rsidR="00132680" w:rsidRDefault="00132680" w:rsidP="001326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315A"/>
    <w:multiLevelType w:val="multilevel"/>
    <w:tmpl w:val="132E17FA"/>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C3D2598"/>
    <w:multiLevelType w:val="hybridMultilevel"/>
    <w:tmpl w:val="4120EFCC"/>
    <w:lvl w:ilvl="0" w:tplc="756C4082">
      <w:start w:val="1"/>
      <w:numFmt w:val="bullet"/>
      <w:lvlText w:val="-"/>
      <w:lvlJc w:val="left"/>
      <w:pPr>
        <w:ind w:left="720" w:hanging="360"/>
      </w:pPr>
      <w:rPr>
        <w:rFonts w:ascii="Calibri" w:eastAsia="Calibri" w:hAnsi="Calibri" w:cs="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FDC2A8E"/>
    <w:multiLevelType w:val="multilevel"/>
    <w:tmpl w:val="90EEA71C"/>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933737C"/>
    <w:multiLevelType w:val="hybridMultilevel"/>
    <w:tmpl w:val="9788C406"/>
    <w:lvl w:ilvl="0" w:tplc="5A8CFEFA">
      <w:start w:val="4"/>
      <w:numFmt w:val="bullet"/>
      <w:lvlText w:val="-"/>
      <w:lvlJc w:val="left"/>
      <w:pPr>
        <w:ind w:left="502"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B1C475B"/>
    <w:multiLevelType w:val="multilevel"/>
    <w:tmpl w:val="D18EF23C"/>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D1B1354"/>
    <w:multiLevelType w:val="hybridMultilevel"/>
    <w:tmpl w:val="E29AC6F8"/>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F8E5EC7"/>
    <w:multiLevelType w:val="hybridMultilevel"/>
    <w:tmpl w:val="76BA35A4"/>
    <w:lvl w:ilvl="0" w:tplc="6C429BA4">
      <w:start w:val="11"/>
      <w:numFmt w:val="decimal"/>
      <w:lvlText w:val="%1."/>
      <w:lvlJc w:val="left"/>
      <w:pPr>
        <w:ind w:left="1230" w:hanging="435"/>
      </w:pPr>
      <w:rPr>
        <w:rFonts w:hint="default"/>
      </w:rPr>
    </w:lvl>
    <w:lvl w:ilvl="1" w:tplc="041A0019" w:tentative="1">
      <w:start w:val="1"/>
      <w:numFmt w:val="lowerLetter"/>
      <w:lvlText w:val="%2."/>
      <w:lvlJc w:val="left"/>
      <w:pPr>
        <w:ind w:left="1875" w:hanging="360"/>
      </w:pPr>
    </w:lvl>
    <w:lvl w:ilvl="2" w:tplc="041A001B" w:tentative="1">
      <w:start w:val="1"/>
      <w:numFmt w:val="lowerRoman"/>
      <w:lvlText w:val="%3."/>
      <w:lvlJc w:val="right"/>
      <w:pPr>
        <w:ind w:left="2595" w:hanging="180"/>
      </w:pPr>
    </w:lvl>
    <w:lvl w:ilvl="3" w:tplc="041A000F" w:tentative="1">
      <w:start w:val="1"/>
      <w:numFmt w:val="decimal"/>
      <w:lvlText w:val="%4."/>
      <w:lvlJc w:val="left"/>
      <w:pPr>
        <w:ind w:left="3315" w:hanging="360"/>
      </w:pPr>
    </w:lvl>
    <w:lvl w:ilvl="4" w:tplc="041A0019" w:tentative="1">
      <w:start w:val="1"/>
      <w:numFmt w:val="lowerLetter"/>
      <w:lvlText w:val="%5."/>
      <w:lvlJc w:val="left"/>
      <w:pPr>
        <w:ind w:left="4035" w:hanging="360"/>
      </w:pPr>
    </w:lvl>
    <w:lvl w:ilvl="5" w:tplc="041A001B" w:tentative="1">
      <w:start w:val="1"/>
      <w:numFmt w:val="lowerRoman"/>
      <w:lvlText w:val="%6."/>
      <w:lvlJc w:val="right"/>
      <w:pPr>
        <w:ind w:left="4755" w:hanging="180"/>
      </w:pPr>
    </w:lvl>
    <w:lvl w:ilvl="6" w:tplc="041A000F" w:tentative="1">
      <w:start w:val="1"/>
      <w:numFmt w:val="decimal"/>
      <w:lvlText w:val="%7."/>
      <w:lvlJc w:val="left"/>
      <w:pPr>
        <w:ind w:left="5475" w:hanging="360"/>
      </w:pPr>
    </w:lvl>
    <w:lvl w:ilvl="7" w:tplc="041A0019" w:tentative="1">
      <w:start w:val="1"/>
      <w:numFmt w:val="lowerLetter"/>
      <w:lvlText w:val="%8."/>
      <w:lvlJc w:val="left"/>
      <w:pPr>
        <w:ind w:left="6195" w:hanging="360"/>
      </w:pPr>
    </w:lvl>
    <w:lvl w:ilvl="8" w:tplc="041A001B" w:tentative="1">
      <w:start w:val="1"/>
      <w:numFmt w:val="lowerRoman"/>
      <w:lvlText w:val="%9."/>
      <w:lvlJc w:val="right"/>
      <w:pPr>
        <w:ind w:left="6915" w:hanging="180"/>
      </w:pPr>
    </w:lvl>
  </w:abstractNum>
  <w:abstractNum w:abstractNumId="7">
    <w:nsid w:val="47E8431C"/>
    <w:multiLevelType w:val="multilevel"/>
    <w:tmpl w:val="26724D8E"/>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8">
    <w:nsid w:val="4AD10622"/>
    <w:multiLevelType w:val="hybridMultilevel"/>
    <w:tmpl w:val="C72C5CA2"/>
    <w:lvl w:ilvl="0" w:tplc="756C4082">
      <w:start w:val="1"/>
      <w:numFmt w:val="bullet"/>
      <w:lvlText w:val="-"/>
      <w:lvlJc w:val="left"/>
      <w:pPr>
        <w:ind w:left="720" w:hanging="360"/>
      </w:pPr>
      <w:rPr>
        <w:rFonts w:ascii="Calibri" w:eastAsia="Calibri" w:hAnsi="Calibri" w:cs="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3AD4D3B"/>
    <w:multiLevelType w:val="hybridMultilevel"/>
    <w:tmpl w:val="27E027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0067F30"/>
    <w:multiLevelType w:val="hybridMultilevel"/>
    <w:tmpl w:val="5FB8A216"/>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6E895A92"/>
    <w:multiLevelType w:val="multilevel"/>
    <w:tmpl w:val="D00AA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3A19FE"/>
    <w:multiLevelType w:val="multilevel"/>
    <w:tmpl w:val="A0FEA50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788313F7"/>
    <w:multiLevelType w:val="hybridMultilevel"/>
    <w:tmpl w:val="6016B9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91D0D3D"/>
    <w:multiLevelType w:val="hybridMultilevel"/>
    <w:tmpl w:val="FDD44968"/>
    <w:lvl w:ilvl="0" w:tplc="F880E9F4">
      <w:start w:val="12"/>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
  </w:num>
  <w:num w:numId="3">
    <w:abstractNumId w:val="9"/>
  </w:num>
  <w:num w:numId="4">
    <w:abstractNumId w:val="8"/>
  </w:num>
  <w:num w:numId="5">
    <w:abstractNumId w:val="4"/>
  </w:num>
  <w:num w:numId="6">
    <w:abstractNumId w:val="11"/>
  </w:num>
  <w:num w:numId="7">
    <w:abstractNumId w:val="13"/>
  </w:num>
  <w:num w:numId="8">
    <w:abstractNumId w:val="10"/>
  </w:num>
  <w:num w:numId="9">
    <w:abstractNumId w:val="3"/>
  </w:num>
  <w:num w:numId="10">
    <w:abstractNumId w:val="0"/>
  </w:num>
  <w:num w:numId="11">
    <w:abstractNumId w:val="5"/>
  </w:num>
  <w:num w:numId="12">
    <w:abstractNumId w:val="2"/>
  </w:num>
  <w:num w:numId="13">
    <w:abstractNumId w:val="12"/>
  </w:num>
  <w:num w:numId="14">
    <w:abstractNumId w:val="7"/>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F03"/>
    <w:rsid w:val="000953DA"/>
    <w:rsid w:val="000A189C"/>
    <w:rsid w:val="000C6686"/>
    <w:rsid w:val="00130093"/>
    <w:rsid w:val="00132680"/>
    <w:rsid w:val="00154A51"/>
    <w:rsid w:val="001954EC"/>
    <w:rsid w:val="001E02E7"/>
    <w:rsid w:val="001E76BD"/>
    <w:rsid w:val="001F49AD"/>
    <w:rsid w:val="00243260"/>
    <w:rsid w:val="0024625F"/>
    <w:rsid w:val="00330DB7"/>
    <w:rsid w:val="003D3832"/>
    <w:rsid w:val="003E2532"/>
    <w:rsid w:val="004C433A"/>
    <w:rsid w:val="004D60F9"/>
    <w:rsid w:val="00620A02"/>
    <w:rsid w:val="006464A9"/>
    <w:rsid w:val="006A3A26"/>
    <w:rsid w:val="006F320A"/>
    <w:rsid w:val="00703473"/>
    <w:rsid w:val="00722F55"/>
    <w:rsid w:val="00750D90"/>
    <w:rsid w:val="007560FF"/>
    <w:rsid w:val="00762901"/>
    <w:rsid w:val="00767B83"/>
    <w:rsid w:val="007C6836"/>
    <w:rsid w:val="00816317"/>
    <w:rsid w:val="0082496B"/>
    <w:rsid w:val="00892EBC"/>
    <w:rsid w:val="008A20D7"/>
    <w:rsid w:val="008B31A5"/>
    <w:rsid w:val="00906D26"/>
    <w:rsid w:val="0099622A"/>
    <w:rsid w:val="009E67C1"/>
    <w:rsid w:val="00A05B6B"/>
    <w:rsid w:val="00A20640"/>
    <w:rsid w:val="00B454CD"/>
    <w:rsid w:val="00B5350F"/>
    <w:rsid w:val="00C25533"/>
    <w:rsid w:val="00C36289"/>
    <w:rsid w:val="00C364C6"/>
    <w:rsid w:val="00C74540"/>
    <w:rsid w:val="00C85A43"/>
    <w:rsid w:val="00CA4A27"/>
    <w:rsid w:val="00CB0DCB"/>
    <w:rsid w:val="00CE6F03"/>
    <w:rsid w:val="00DA31E4"/>
    <w:rsid w:val="00E04399"/>
    <w:rsid w:val="00E21073"/>
    <w:rsid w:val="00EB2398"/>
    <w:rsid w:val="00EB5287"/>
    <w:rsid w:val="00F20DC3"/>
    <w:rsid w:val="00F27FB5"/>
    <w:rsid w:val="00F63C50"/>
    <w:rsid w:val="00F82497"/>
    <w:rsid w:val="00FB6BD6"/>
    <w:rsid w:val="00FD20DA"/>
    <w:rsid w:val="00FD77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CE6F03"/>
    <w:pPr>
      <w:keepNext/>
      <w:numPr>
        <w:numId w:val="1"/>
      </w:numPr>
      <w:spacing w:before="240" w:after="60" w:line="240" w:lineRule="auto"/>
      <w:outlineLvl w:val="0"/>
    </w:pPr>
    <w:rPr>
      <w:rFonts w:ascii="Calibri Light" w:eastAsia="Times New Roman" w:hAnsi="Calibri Light" w:cs="Times New Roman"/>
      <w:b/>
      <w:bCs/>
      <w:kern w:val="32"/>
      <w:sz w:val="32"/>
      <w:szCs w:val="32"/>
      <w:lang w:eastAsia="hr-HR"/>
    </w:rPr>
  </w:style>
  <w:style w:type="paragraph" w:styleId="Naslov2">
    <w:name w:val="heading 2"/>
    <w:basedOn w:val="Normal"/>
    <w:next w:val="Normal"/>
    <w:link w:val="Naslov2Char"/>
    <w:unhideWhenUsed/>
    <w:qFormat/>
    <w:rsid w:val="00CE6F03"/>
    <w:pPr>
      <w:keepNext/>
      <w:numPr>
        <w:ilvl w:val="1"/>
        <w:numId w:val="1"/>
      </w:numPr>
      <w:spacing w:before="240" w:after="60" w:line="240" w:lineRule="auto"/>
      <w:outlineLvl w:val="1"/>
    </w:pPr>
    <w:rPr>
      <w:rFonts w:ascii="Calibri Light" w:eastAsia="Times New Roman" w:hAnsi="Calibri Light" w:cs="Times New Roman"/>
      <w:b/>
      <w:bCs/>
      <w:i/>
      <w:iCs/>
      <w:sz w:val="28"/>
      <w:szCs w:val="28"/>
      <w:lang w:eastAsia="hr-HR"/>
    </w:rPr>
  </w:style>
  <w:style w:type="paragraph" w:styleId="Naslov3">
    <w:name w:val="heading 3"/>
    <w:basedOn w:val="Normal"/>
    <w:next w:val="Normal"/>
    <w:link w:val="Naslov3Char"/>
    <w:unhideWhenUsed/>
    <w:qFormat/>
    <w:rsid w:val="00CE6F03"/>
    <w:pPr>
      <w:keepNext/>
      <w:numPr>
        <w:ilvl w:val="2"/>
        <w:numId w:val="1"/>
      </w:numPr>
      <w:spacing w:before="240" w:after="60" w:line="240" w:lineRule="auto"/>
      <w:outlineLvl w:val="2"/>
    </w:pPr>
    <w:rPr>
      <w:rFonts w:ascii="Calibri Light" w:eastAsia="Times New Roman" w:hAnsi="Calibri Light" w:cs="Times New Roman"/>
      <w:b/>
      <w:bCs/>
      <w:sz w:val="26"/>
      <w:szCs w:val="26"/>
      <w:lang w:eastAsia="hr-HR"/>
    </w:rPr>
  </w:style>
  <w:style w:type="paragraph" w:styleId="Naslov4">
    <w:name w:val="heading 4"/>
    <w:basedOn w:val="Normal"/>
    <w:next w:val="Normal"/>
    <w:link w:val="Naslov4Char"/>
    <w:unhideWhenUsed/>
    <w:qFormat/>
    <w:rsid w:val="00CE6F03"/>
    <w:pPr>
      <w:keepNext/>
      <w:numPr>
        <w:ilvl w:val="3"/>
        <w:numId w:val="1"/>
      </w:numPr>
      <w:spacing w:before="240" w:after="60" w:line="240" w:lineRule="auto"/>
      <w:outlineLvl w:val="3"/>
    </w:pPr>
    <w:rPr>
      <w:rFonts w:ascii="Calibri" w:eastAsia="Times New Roman" w:hAnsi="Calibri" w:cs="Times New Roman"/>
      <w:b/>
      <w:bCs/>
      <w:sz w:val="28"/>
      <w:szCs w:val="28"/>
      <w:lang w:eastAsia="hr-HR"/>
    </w:rPr>
  </w:style>
  <w:style w:type="paragraph" w:styleId="Naslov5">
    <w:name w:val="heading 5"/>
    <w:basedOn w:val="Normal"/>
    <w:next w:val="Normal"/>
    <w:link w:val="Naslov5Char"/>
    <w:unhideWhenUsed/>
    <w:qFormat/>
    <w:rsid w:val="00CE6F03"/>
    <w:pPr>
      <w:numPr>
        <w:ilvl w:val="4"/>
        <w:numId w:val="1"/>
      </w:numPr>
      <w:spacing w:before="240" w:after="60" w:line="240" w:lineRule="auto"/>
      <w:outlineLvl w:val="4"/>
    </w:pPr>
    <w:rPr>
      <w:rFonts w:ascii="Calibri" w:eastAsia="Times New Roman" w:hAnsi="Calibri" w:cs="Times New Roman"/>
      <w:b/>
      <w:bCs/>
      <w:i/>
      <w:iCs/>
      <w:sz w:val="26"/>
      <w:szCs w:val="26"/>
      <w:lang w:eastAsia="hr-HR"/>
    </w:rPr>
  </w:style>
  <w:style w:type="paragraph" w:styleId="Naslov6">
    <w:name w:val="heading 6"/>
    <w:basedOn w:val="Normal"/>
    <w:next w:val="Normal"/>
    <w:link w:val="Naslov6Char"/>
    <w:semiHidden/>
    <w:unhideWhenUsed/>
    <w:qFormat/>
    <w:rsid w:val="00CE6F03"/>
    <w:pPr>
      <w:numPr>
        <w:ilvl w:val="5"/>
        <w:numId w:val="1"/>
      </w:numPr>
      <w:spacing w:before="240" w:after="60" w:line="240" w:lineRule="auto"/>
      <w:outlineLvl w:val="5"/>
    </w:pPr>
    <w:rPr>
      <w:rFonts w:ascii="Calibri" w:eastAsia="Times New Roman" w:hAnsi="Calibri" w:cs="Times New Roman"/>
      <w:b/>
      <w:bCs/>
      <w:lang w:eastAsia="hr-HR"/>
    </w:rPr>
  </w:style>
  <w:style w:type="paragraph" w:styleId="Naslov7">
    <w:name w:val="heading 7"/>
    <w:basedOn w:val="Normal"/>
    <w:next w:val="Normal"/>
    <w:link w:val="Naslov7Char"/>
    <w:semiHidden/>
    <w:unhideWhenUsed/>
    <w:qFormat/>
    <w:rsid w:val="00CE6F03"/>
    <w:pPr>
      <w:numPr>
        <w:ilvl w:val="6"/>
        <w:numId w:val="1"/>
      </w:numPr>
      <w:spacing w:before="240" w:after="60" w:line="240" w:lineRule="auto"/>
      <w:outlineLvl w:val="6"/>
    </w:pPr>
    <w:rPr>
      <w:rFonts w:ascii="Calibri" w:eastAsia="Times New Roman" w:hAnsi="Calibri" w:cs="Times New Roman"/>
      <w:sz w:val="24"/>
      <w:szCs w:val="24"/>
      <w:lang w:eastAsia="hr-HR"/>
    </w:rPr>
  </w:style>
  <w:style w:type="paragraph" w:styleId="Naslov8">
    <w:name w:val="heading 8"/>
    <w:basedOn w:val="Normal"/>
    <w:next w:val="Normal"/>
    <w:link w:val="Naslov8Char"/>
    <w:semiHidden/>
    <w:unhideWhenUsed/>
    <w:qFormat/>
    <w:rsid w:val="00CE6F03"/>
    <w:pPr>
      <w:numPr>
        <w:ilvl w:val="7"/>
        <w:numId w:val="1"/>
      </w:numPr>
      <w:spacing w:before="240" w:after="60" w:line="240" w:lineRule="auto"/>
      <w:outlineLvl w:val="7"/>
    </w:pPr>
    <w:rPr>
      <w:rFonts w:ascii="Calibri" w:eastAsia="Times New Roman" w:hAnsi="Calibri" w:cs="Times New Roman"/>
      <w:i/>
      <w:iCs/>
      <w:sz w:val="24"/>
      <w:szCs w:val="24"/>
      <w:lang w:eastAsia="hr-HR"/>
    </w:rPr>
  </w:style>
  <w:style w:type="paragraph" w:styleId="Naslov9">
    <w:name w:val="heading 9"/>
    <w:basedOn w:val="Normal"/>
    <w:next w:val="Normal"/>
    <w:link w:val="Naslov9Char"/>
    <w:semiHidden/>
    <w:unhideWhenUsed/>
    <w:qFormat/>
    <w:rsid w:val="00CE6F03"/>
    <w:pPr>
      <w:numPr>
        <w:ilvl w:val="8"/>
        <w:numId w:val="1"/>
      </w:numPr>
      <w:spacing w:before="240" w:after="60" w:line="240" w:lineRule="auto"/>
      <w:outlineLvl w:val="8"/>
    </w:pPr>
    <w:rPr>
      <w:rFonts w:ascii="Calibri Light" w:eastAsia="Times New Roman" w:hAnsi="Calibri Light"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CE6F0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E6F03"/>
    <w:rPr>
      <w:rFonts w:ascii="Tahoma" w:hAnsi="Tahoma" w:cs="Tahoma"/>
      <w:sz w:val="16"/>
      <w:szCs w:val="16"/>
    </w:rPr>
  </w:style>
  <w:style w:type="paragraph" w:styleId="Opisslike">
    <w:name w:val="caption"/>
    <w:basedOn w:val="Normal"/>
    <w:next w:val="Normal"/>
    <w:uiPriority w:val="35"/>
    <w:unhideWhenUsed/>
    <w:qFormat/>
    <w:rsid w:val="00CE6F03"/>
    <w:pPr>
      <w:spacing w:after="160" w:line="259" w:lineRule="auto"/>
    </w:pPr>
    <w:rPr>
      <w:rFonts w:eastAsiaTheme="minorEastAsia" w:cs="Times New Roman"/>
      <w:b/>
      <w:bCs/>
      <w:sz w:val="20"/>
      <w:szCs w:val="20"/>
      <w:lang w:eastAsia="hr-HR"/>
    </w:rPr>
  </w:style>
  <w:style w:type="character" w:customStyle="1" w:styleId="Naslov1Char">
    <w:name w:val="Naslov 1 Char"/>
    <w:basedOn w:val="Zadanifontodlomka"/>
    <w:link w:val="Naslov1"/>
    <w:rsid w:val="00CE6F03"/>
    <w:rPr>
      <w:rFonts w:ascii="Calibri Light" w:eastAsia="Times New Roman" w:hAnsi="Calibri Light" w:cs="Times New Roman"/>
      <w:b/>
      <w:bCs/>
      <w:kern w:val="32"/>
      <w:sz w:val="32"/>
      <w:szCs w:val="32"/>
      <w:lang w:eastAsia="hr-HR"/>
    </w:rPr>
  </w:style>
  <w:style w:type="character" w:customStyle="1" w:styleId="Naslov2Char">
    <w:name w:val="Naslov 2 Char"/>
    <w:basedOn w:val="Zadanifontodlomka"/>
    <w:link w:val="Naslov2"/>
    <w:rsid w:val="00CE6F03"/>
    <w:rPr>
      <w:rFonts w:ascii="Calibri Light" w:eastAsia="Times New Roman" w:hAnsi="Calibri Light" w:cs="Times New Roman"/>
      <w:b/>
      <w:bCs/>
      <w:i/>
      <w:iCs/>
      <w:sz w:val="28"/>
      <w:szCs w:val="28"/>
      <w:lang w:eastAsia="hr-HR"/>
    </w:rPr>
  </w:style>
  <w:style w:type="character" w:customStyle="1" w:styleId="Naslov3Char">
    <w:name w:val="Naslov 3 Char"/>
    <w:basedOn w:val="Zadanifontodlomka"/>
    <w:link w:val="Naslov3"/>
    <w:rsid w:val="00CE6F03"/>
    <w:rPr>
      <w:rFonts w:ascii="Calibri Light" w:eastAsia="Times New Roman" w:hAnsi="Calibri Light" w:cs="Times New Roman"/>
      <w:b/>
      <w:bCs/>
      <w:sz w:val="26"/>
      <w:szCs w:val="26"/>
      <w:lang w:eastAsia="hr-HR"/>
    </w:rPr>
  </w:style>
  <w:style w:type="character" w:customStyle="1" w:styleId="Naslov4Char">
    <w:name w:val="Naslov 4 Char"/>
    <w:basedOn w:val="Zadanifontodlomka"/>
    <w:link w:val="Naslov4"/>
    <w:rsid w:val="00CE6F03"/>
    <w:rPr>
      <w:rFonts w:ascii="Calibri" w:eastAsia="Times New Roman" w:hAnsi="Calibri" w:cs="Times New Roman"/>
      <w:b/>
      <w:bCs/>
      <w:sz w:val="28"/>
      <w:szCs w:val="28"/>
      <w:lang w:eastAsia="hr-HR"/>
    </w:rPr>
  </w:style>
  <w:style w:type="character" w:customStyle="1" w:styleId="Naslov5Char">
    <w:name w:val="Naslov 5 Char"/>
    <w:basedOn w:val="Zadanifontodlomka"/>
    <w:link w:val="Naslov5"/>
    <w:rsid w:val="00CE6F03"/>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semiHidden/>
    <w:rsid w:val="00CE6F03"/>
    <w:rPr>
      <w:rFonts w:ascii="Calibri" w:eastAsia="Times New Roman" w:hAnsi="Calibri" w:cs="Times New Roman"/>
      <w:b/>
      <w:bCs/>
      <w:lang w:eastAsia="hr-HR"/>
    </w:rPr>
  </w:style>
  <w:style w:type="character" w:customStyle="1" w:styleId="Naslov7Char">
    <w:name w:val="Naslov 7 Char"/>
    <w:basedOn w:val="Zadanifontodlomka"/>
    <w:link w:val="Naslov7"/>
    <w:semiHidden/>
    <w:rsid w:val="00CE6F03"/>
    <w:rPr>
      <w:rFonts w:ascii="Calibri" w:eastAsia="Times New Roman" w:hAnsi="Calibri" w:cs="Times New Roman"/>
      <w:sz w:val="24"/>
      <w:szCs w:val="24"/>
      <w:lang w:eastAsia="hr-HR"/>
    </w:rPr>
  </w:style>
  <w:style w:type="character" w:customStyle="1" w:styleId="Naslov8Char">
    <w:name w:val="Naslov 8 Char"/>
    <w:basedOn w:val="Zadanifontodlomka"/>
    <w:link w:val="Naslov8"/>
    <w:semiHidden/>
    <w:rsid w:val="00CE6F03"/>
    <w:rPr>
      <w:rFonts w:ascii="Calibri" w:eastAsia="Times New Roman" w:hAnsi="Calibri" w:cs="Times New Roman"/>
      <w:i/>
      <w:iCs/>
      <w:sz w:val="24"/>
      <w:szCs w:val="24"/>
      <w:lang w:eastAsia="hr-HR"/>
    </w:rPr>
  </w:style>
  <w:style w:type="character" w:customStyle="1" w:styleId="Naslov9Char">
    <w:name w:val="Naslov 9 Char"/>
    <w:basedOn w:val="Zadanifontodlomka"/>
    <w:link w:val="Naslov9"/>
    <w:semiHidden/>
    <w:rsid w:val="00CE6F03"/>
    <w:rPr>
      <w:rFonts w:ascii="Calibri Light" w:eastAsia="Times New Roman" w:hAnsi="Calibri Light" w:cs="Times New Roman"/>
      <w:lang w:eastAsia="hr-HR"/>
    </w:rPr>
  </w:style>
  <w:style w:type="paragraph" w:styleId="StandardWeb">
    <w:name w:val="Normal (Web)"/>
    <w:basedOn w:val="Normal"/>
    <w:uiPriority w:val="99"/>
    <w:rsid w:val="00CE6F0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CE6F03"/>
    <w:pPr>
      <w:ind w:left="720"/>
      <w:contextualSpacing/>
    </w:pPr>
  </w:style>
  <w:style w:type="character" w:styleId="Hiperveza">
    <w:name w:val="Hyperlink"/>
    <w:basedOn w:val="Zadanifontodlomka"/>
    <w:uiPriority w:val="99"/>
    <w:unhideWhenUsed/>
    <w:rsid w:val="008B31A5"/>
    <w:rPr>
      <w:color w:val="0000FF" w:themeColor="hyperlink"/>
      <w:u w:val="single"/>
    </w:rPr>
  </w:style>
  <w:style w:type="paragraph" w:customStyle="1" w:styleId="t-9-8">
    <w:name w:val="t-9-8"/>
    <w:basedOn w:val="Normal"/>
    <w:rsid w:val="007560FF"/>
    <w:pPr>
      <w:spacing w:before="100" w:beforeAutospacing="1" w:after="100" w:afterAutospacing="1" w:line="240" w:lineRule="auto"/>
    </w:pPr>
    <w:rPr>
      <w:rFonts w:ascii="Times New Roman" w:eastAsiaTheme="minorEastAsia" w:hAnsi="Times New Roman" w:cs="Times New Roman"/>
      <w:sz w:val="24"/>
      <w:szCs w:val="24"/>
      <w:lang w:eastAsia="hr-HR"/>
    </w:rPr>
  </w:style>
  <w:style w:type="table" w:styleId="Reetkatablice">
    <w:name w:val="Table Grid"/>
    <w:basedOn w:val="Obinatablica"/>
    <w:uiPriority w:val="39"/>
    <w:rsid w:val="00756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13268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32680"/>
  </w:style>
  <w:style w:type="paragraph" w:styleId="Podnoje">
    <w:name w:val="footer"/>
    <w:basedOn w:val="Normal"/>
    <w:link w:val="PodnojeChar"/>
    <w:uiPriority w:val="99"/>
    <w:unhideWhenUsed/>
    <w:rsid w:val="0013268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32680"/>
  </w:style>
  <w:style w:type="paragraph" w:styleId="TOCNaslov">
    <w:name w:val="TOC Heading"/>
    <w:basedOn w:val="Naslov1"/>
    <w:next w:val="Normal"/>
    <w:uiPriority w:val="39"/>
    <w:unhideWhenUsed/>
    <w:qFormat/>
    <w:rsid w:val="00132680"/>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Sadraj1">
    <w:name w:val="toc 1"/>
    <w:basedOn w:val="Normal"/>
    <w:next w:val="Normal"/>
    <w:autoRedefine/>
    <w:uiPriority w:val="39"/>
    <w:unhideWhenUsed/>
    <w:rsid w:val="00132680"/>
    <w:pPr>
      <w:spacing w:after="100"/>
    </w:pPr>
  </w:style>
  <w:style w:type="paragraph" w:styleId="Sadraj2">
    <w:name w:val="toc 2"/>
    <w:basedOn w:val="Normal"/>
    <w:next w:val="Normal"/>
    <w:autoRedefine/>
    <w:uiPriority w:val="39"/>
    <w:unhideWhenUsed/>
    <w:rsid w:val="00330DB7"/>
    <w:pPr>
      <w:tabs>
        <w:tab w:val="left" w:pos="880"/>
        <w:tab w:val="right" w:leader="dot" w:pos="9062"/>
      </w:tabs>
      <w:spacing w:after="100" w:line="240" w:lineRule="auto"/>
      <w:ind w:left="220"/>
      <w:jc w:val="both"/>
    </w:pPr>
  </w:style>
  <w:style w:type="paragraph" w:styleId="Sadraj3">
    <w:name w:val="toc 3"/>
    <w:basedOn w:val="Normal"/>
    <w:next w:val="Normal"/>
    <w:autoRedefine/>
    <w:uiPriority w:val="39"/>
    <w:unhideWhenUsed/>
    <w:rsid w:val="00330DB7"/>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CE6F03"/>
    <w:pPr>
      <w:keepNext/>
      <w:numPr>
        <w:numId w:val="1"/>
      </w:numPr>
      <w:spacing w:before="240" w:after="60" w:line="240" w:lineRule="auto"/>
      <w:outlineLvl w:val="0"/>
    </w:pPr>
    <w:rPr>
      <w:rFonts w:ascii="Calibri Light" w:eastAsia="Times New Roman" w:hAnsi="Calibri Light" w:cs="Times New Roman"/>
      <w:b/>
      <w:bCs/>
      <w:kern w:val="32"/>
      <w:sz w:val="32"/>
      <w:szCs w:val="32"/>
      <w:lang w:eastAsia="hr-HR"/>
    </w:rPr>
  </w:style>
  <w:style w:type="paragraph" w:styleId="Naslov2">
    <w:name w:val="heading 2"/>
    <w:basedOn w:val="Normal"/>
    <w:next w:val="Normal"/>
    <w:link w:val="Naslov2Char"/>
    <w:unhideWhenUsed/>
    <w:qFormat/>
    <w:rsid w:val="00CE6F03"/>
    <w:pPr>
      <w:keepNext/>
      <w:numPr>
        <w:ilvl w:val="1"/>
        <w:numId w:val="1"/>
      </w:numPr>
      <w:spacing w:before="240" w:after="60" w:line="240" w:lineRule="auto"/>
      <w:outlineLvl w:val="1"/>
    </w:pPr>
    <w:rPr>
      <w:rFonts w:ascii="Calibri Light" w:eastAsia="Times New Roman" w:hAnsi="Calibri Light" w:cs="Times New Roman"/>
      <w:b/>
      <w:bCs/>
      <w:i/>
      <w:iCs/>
      <w:sz w:val="28"/>
      <w:szCs w:val="28"/>
      <w:lang w:eastAsia="hr-HR"/>
    </w:rPr>
  </w:style>
  <w:style w:type="paragraph" w:styleId="Naslov3">
    <w:name w:val="heading 3"/>
    <w:basedOn w:val="Normal"/>
    <w:next w:val="Normal"/>
    <w:link w:val="Naslov3Char"/>
    <w:unhideWhenUsed/>
    <w:qFormat/>
    <w:rsid w:val="00CE6F03"/>
    <w:pPr>
      <w:keepNext/>
      <w:numPr>
        <w:ilvl w:val="2"/>
        <w:numId w:val="1"/>
      </w:numPr>
      <w:spacing w:before="240" w:after="60" w:line="240" w:lineRule="auto"/>
      <w:outlineLvl w:val="2"/>
    </w:pPr>
    <w:rPr>
      <w:rFonts w:ascii="Calibri Light" w:eastAsia="Times New Roman" w:hAnsi="Calibri Light" w:cs="Times New Roman"/>
      <w:b/>
      <w:bCs/>
      <w:sz w:val="26"/>
      <w:szCs w:val="26"/>
      <w:lang w:eastAsia="hr-HR"/>
    </w:rPr>
  </w:style>
  <w:style w:type="paragraph" w:styleId="Naslov4">
    <w:name w:val="heading 4"/>
    <w:basedOn w:val="Normal"/>
    <w:next w:val="Normal"/>
    <w:link w:val="Naslov4Char"/>
    <w:unhideWhenUsed/>
    <w:qFormat/>
    <w:rsid w:val="00CE6F03"/>
    <w:pPr>
      <w:keepNext/>
      <w:numPr>
        <w:ilvl w:val="3"/>
        <w:numId w:val="1"/>
      </w:numPr>
      <w:spacing w:before="240" w:after="60" w:line="240" w:lineRule="auto"/>
      <w:outlineLvl w:val="3"/>
    </w:pPr>
    <w:rPr>
      <w:rFonts w:ascii="Calibri" w:eastAsia="Times New Roman" w:hAnsi="Calibri" w:cs="Times New Roman"/>
      <w:b/>
      <w:bCs/>
      <w:sz w:val="28"/>
      <w:szCs w:val="28"/>
      <w:lang w:eastAsia="hr-HR"/>
    </w:rPr>
  </w:style>
  <w:style w:type="paragraph" w:styleId="Naslov5">
    <w:name w:val="heading 5"/>
    <w:basedOn w:val="Normal"/>
    <w:next w:val="Normal"/>
    <w:link w:val="Naslov5Char"/>
    <w:unhideWhenUsed/>
    <w:qFormat/>
    <w:rsid w:val="00CE6F03"/>
    <w:pPr>
      <w:numPr>
        <w:ilvl w:val="4"/>
        <w:numId w:val="1"/>
      </w:numPr>
      <w:spacing w:before="240" w:after="60" w:line="240" w:lineRule="auto"/>
      <w:outlineLvl w:val="4"/>
    </w:pPr>
    <w:rPr>
      <w:rFonts w:ascii="Calibri" w:eastAsia="Times New Roman" w:hAnsi="Calibri" w:cs="Times New Roman"/>
      <w:b/>
      <w:bCs/>
      <w:i/>
      <w:iCs/>
      <w:sz w:val="26"/>
      <w:szCs w:val="26"/>
      <w:lang w:eastAsia="hr-HR"/>
    </w:rPr>
  </w:style>
  <w:style w:type="paragraph" w:styleId="Naslov6">
    <w:name w:val="heading 6"/>
    <w:basedOn w:val="Normal"/>
    <w:next w:val="Normal"/>
    <w:link w:val="Naslov6Char"/>
    <w:semiHidden/>
    <w:unhideWhenUsed/>
    <w:qFormat/>
    <w:rsid w:val="00CE6F03"/>
    <w:pPr>
      <w:numPr>
        <w:ilvl w:val="5"/>
        <w:numId w:val="1"/>
      </w:numPr>
      <w:spacing w:before="240" w:after="60" w:line="240" w:lineRule="auto"/>
      <w:outlineLvl w:val="5"/>
    </w:pPr>
    <w:rPr>
      <w:rFonts w:ascii="Calibri" w:eastAsia="Times New Roman" w:hAnsi="Calibri" w:cs="Times New Roman"/>
      <w:b/>
      <w:bCs/>
      <w:lang w:eastAsia="hr-HR"/>
    </w:rPr>
  </w:style>
  <w:style w:type="paragraph" w:styleId="Naslov7">
    <w:name w:val="heading 7"/>
    <w:basedOn w:val="Normal"/>
    <w:next w:val="Normal"/>
    <w:link w:val="Naslov7Char"/>
    <w:semiHidden/>
    <w:unhideWhenUsed/>
    <w:qFormat/>
    <w:rsid w:val="00CE6F03"/>
    <w:pPr>
      <w:numPr>
        <w:ilvl w:val="6"/>
        <w:numId w:val="1"/>
      </w:numPr>
      <w:spacing w:before="240" w:after="60" w:line="240" w:lineRule="auto"/>
      <w:outlineLvl w:val="6"/>
    </w:pPr>
    <w:rPr>
      <w:rFonts w:ascii="Calibri" w:eastAsia="Times New Roman" w:hAnsi="Calibri" w:cs="Times New Roman"/>
      <w:sz w:val="24"/>
      <w:szCs w:val="24"/>
      <w:lang w:eastAsia="hr-HR"/>
    </w:rPr>
  </w:style>
  <w:style w:type="paragraph" w:styleId="Naslov8">
    <w:name w:val="heading 8"/>
    <w:basedOn w:val="Normal"/>
    <w:next w:val="Normal"/>
    <w:link w:val="Naslov8Char"/>
    <w:semiHidden/>
    <w:unhideWhenUsed/>
    <w:qFormat/>
    <w:rsid w:val="00CE6F03"/>
    <w:pPr>
      <w:numPr>
        <w:ilvl w:val="7"/>
        <w:numId w:val="1"/>
      </w:numPr>
      <w:spacing w:before="240" w:after="60" w:line="240" w:lineRule="auto"/>
      <w:outlineLvl w:val="7"/>
    </w:pPr>
    <w:rPr>
      <w:rFonts w:ascii="Calibri" w:eastAsia="Times New Roman" w:hAnsi="Calibri" w:cs="Times New Roman"/>
      <w:i/>
      <w:iCs/>
      <w:sz w:val="24"/>
      <w:szCs w:val="24"/>
      <w:lang w:eastAsia="hr-HR"/>
    </w:rPr>
  </w:style>
  <w:style w:type="paragraph" w:styleId="Naslov9">
    <w:name w:val="heading 9"/>
    <w:basedOn w:val="Normal"/>
    <w:next w:val="Normal"/>
    <w:link w:val="Naslov9Char"/>
    <w:semiHidden/>
    <w:unhideWhenUsed/>
    <w:qFormat/>
    <w:rsid w:val="00CE6F03"/>
    <w:pPr>
      <w:numPr>
        <w:ilvl w:val="8"/>
        <w:numId w:val="1"/>
      </w:numPr>
      <w:spacing w:before="240" w:after="60" w:line="240" w:lineRule="auto"/>
      <w:outlineLvl w:val="8"/>
    </w:pPr>
    <w:rPr>
      <w:rFonts w:ascii="Calibri Light" w:eastAsia="Times New Roman" w:hAnsi="Calibri Light"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CE6F0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E6F03"/>
    <w:rPr>
      <w:rFonts w:ascii="Tahoma" w:hAnsi="Tahoma" w:cs="Tahoma"/>
      <w:sz w:val="16"/>
      <w:szCs w:val="16"/>
    </w:rPr>
  </w:style>
  <w:style w:type="paragraph" w:styleId="Opisslike">
    <w:name w:val="caption"/>
    <w:basedOn w:val="Normal"/>
    <w:next w:val="Normal"/>
    <w:uiPriority w:val="35"/>
    <w:unhideWhenUsed/>
    <w:qFormat/>
    <w:rsid w:val="00CE6F03"/>
    <w:pPr>
      <w:spacing w:after="160" w:line="259" w:lineRule="auto"/>
    </w:pPr>
    <w:rPr>
      <w:rFonts w:eastAsiaTheme="minorEastAsia" w:cs="Times New Roman"/>
      <w:b/>
      <w:bCs/>
      <w:sz w:val="20"/>
      <w:szCs w:val="20"/>
      <w:lang w:eastAsia="hr-HR"/>
    </w:rPr>
  </w:style>
  <w:style w:type="character" w:customStyle="1" w:styleId="Naslov1Char">
    <w:name w:val="Naslov 1 Char"/>
    <w:basedOn w:val="Zadanifontodlomka"/>
    <w:link w:val="Naslov1"/>
    <w:rsid w:val="00CE6F03"/>
    <w:rPr>
      <w:rFonts w:ascii="Calibri Light" w:eastAsia="Times New Roman" w:hAnsi="Calibri Light" w:cs="Times New Roman"/>
      <w:b/>
      <w:bCs/>
      <w:kern w:val="32"/>
      <w:sz w:val="32"/>
      <w:szCs w:val="32"/>
      <w:lang w:eastAsia="hr-HR"/>
    </w:rPr>
  </w:style>
  <w:style w:type="character" w:customStyle="1" w:styleId="Naslov2Char">
    <w:name w:val="Naslov 2 Char"/>
    <w:basedOn w:val="Zadanifontodlomka"/>
    <w:link w:val="Naslov2"/>
    <w:rsid w:val="00CE6F03"/>
    <w:rPr>
      <w:rFonts w:ascii="Calibri Light" w:eastAsia="Times New Roman" w:hAnsi="Calibri Light" w:cs="Times New Roman"/>
      <w:b/>
      <w:bCs/>
      <w:i/>
      <w:iCs/>
      <w:sz w:val="28"/>
      <w:szCs w:val="28"/>
      <w:lang w:eastAsia="hr-HR"/>
    </w:rPr>
  </w:style>
  <w:style w:type="character" w:customStyle="1" w:styleId="Naslov3Char">
    <w:name w:val="Naslov 3 Char"/>
    <w:basedOn w:val="Zadanifontodlomka"/>
    <w:link w:val="Naslov3"/>
    <w:rsid w:val="00CE6F03"/>
    <w:rPr>
      <w:rFonts w:ascii="Calibri Light" w:eastAsia="Times New Roman" w:hAnsi="Calibri Light" w:cs="Times New Roman"/>
      <w:b/>
      <w:bCs/>
      <w:sz w:val="26"/>
      <w:szCs w:val="26"/>
      <w:lang w:eastAsia="hr-HR"/>
    </w:rPr>
  </w:style>
  <w:style w:type="character" w:customStyle="1" w:styleId="Naslov4Char">
    <w:name w:val="Naslov 4 Char"/>
    <w:basedOn w:val="Zadanifontodlomka"/>
    <w:link w:val="Naslov4"/>
    <w:rsid w:val="00CE6F03"/>
    <w:rPr>
      <w:rFonts w:ascii="Calibri" w:eastAsia="Times New Roman" w:hAnsi="Calibri" w:cs="Times New Roman"/>
      <w:b/>
      <w:bCs/>
      <w:sz w:val="28"/>
      <w:szCs w:val="28"/>
      <w:lang w:eastAsia="hr-HR"/>
    </w:rPr>
  </w:style>
  <w:style w:type="character" w:customStyle="1" w:styleId="Naslov5Char">
    <w:name w:val="Naslov 5 Char"/>
    <w:basedOn w:val="Zadanifontodlomka"/>
    <w:link w:val="Naslov5"/>
    <w:rsid w:val="00CE6F03"/>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semiHidden/>
    <w:rsid w:val="00CE6F03"/>
    <w:rPr>
      <w:rFonts w:ascii="Calibri" w:eastAsia="Times New Roman" w:hAnsi="Calibri" w:cs="Times New Roman"/>
      <w:b/>
      <w:bCs/>
      <w:lang w:eastAsia="hr-HR"/>
    </w:rPr>
  </w:style>
  <w:style w:type="character" w:customStyle="1" w:styleId="Naslov7Char">
    <w:name w:val="Naslov 7 Char"/>
    <w:basedOn w:val="Zadanifontodlomka"/>
    <w:link w:val="Naslov7"/>
    <w:semiHidden/>
    <w:rsid w:val="00CE6F03"/>
    <w:rPr>
      <w:rFonts w:ascii="Calibri" w:eastAsia="Times New Roman" w:hAnsi="Calibri" w:cs="Times New Roman"/>
      <w:sz w:val="24"/>
      <w:szCs w:val="24"/>
      <w:lang w:eastAsia="hr-HR"/>
    </w:rPr>
  </w:style>
  <w:style w:type="character" w:customStyle="1" w:styleId="Naslov8Char">
    <w:name w:val="Naslov 8 Char"/>
    <w:basedOn w:val="Zadanifontodlomka"/>
    <w:link w:val="Naslov8"/>
    <w:semiHidden/>
    <w:rsid w:val="00CE6F03"/>
    <w:rPr>
      <w:rFonts w:ascii="Calibri" w:eastAsia="Times New Roman" w:hAnsi="Calibri" w:cs="Times New Roman"/>
      <w:i/>
      <w:iCs/>
      <w:sz w:val="24"/>
      <w:szCs w:val="24"/>
      <w:lang w:eastAsia="hr-HR"/>
    </w:rPr>
  </w:style>
  <w:style w:type="character" w:customStyle="1" w:styleId="Naslov9Char">
    <w:name w:val="Naslov 9 Char"/>
    <w:basedOn w:val="Zadanifontodlomka"/>
    <w:link w:val="Naslov9"/>
    <w:semiHidden/>
    <w:rsid w:val="00CE6F03"/>
    <w:rPr>
      <w:rFonts w:ascii="Calibri Light" w:eastAsia="Times New Roman" w:hAnsi="Calibri Light" w:cs="Times New Roman"/>
      <w:lang w:eastAsia="hr-HR"/>
    </w:rPr>
  </w:style>
  <w:style w:type="paragraph" w:styleId="StandardWeb">
    <w:name w:val="Normal (Web)"/>
    <w:basedOn w:val="Normal"/>
    <w:uiPriority w:val="99"/>
    <w:rsid w:val="00CE6F0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CE6F03"/>
    <w:pPr>
      <w:ind w:left="720"/>
      <w:contextualSpacing/>
    </w:pPr>
  </w:style>
  <w:style w:type="character" w:styleId="Hiperveza">
    <w:name w:val="Hyperlink"/>
    <w:basedOn w:val="Zadanifontodlomka"/>
    <w:uiPriority w:val="99"/>
    <w:unhideWhenUsed/>
    <w:rsid w:val="008B31A5"/>
    <w:rPr>
      <w:color w:val="0000FF" w:themeColor="hyperlink"/>
      <w:u w:val="single"/>
    </w:rPr>
  </w:style>
  <w:style w:type="paragraph" w:customStyle="1" w:styleId="t-9-8">
    <w:name w:val="t-9-8"/>
    <w:basedOn w:val="Normal"/>
    <w:rsid w:val="007560FF"/>
    <w:pPr>
      <w:spacing w:before="100" w:beforeAutospacing="1" w:after="100" w:afterAutospacing="1" w:line="240" w:lineRule="auto"/>
    </w:pPr>
    <w:rPr>
      <w:rFonts w:ascii="Times New Roman" w:eastAsiaTheme="minorEastAsia" w:hAnsi="Times New Roman" w:cs="Times New Roman"/>
      <w:sz w:val="24"/>
      <w:szCs w:val="24"/>
      <w:lang w:eastAsia="hr-HR"/>
    </w:rPr>
  </w:style>
  <w:style w:type="table" w:styleId="Reetkatablice">
    <w:name w:val="Table Grid"/>
    <w:basedOn w:val="Obinatablica"/>
    <w:uiPriority w:val="39"/>
    <w:rsid w:val="00756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13268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32680"/>
  </w:style>
  <w:style w:type="paragraph" w:styleId="Podnoje">
    <w:name w:val="footer"/>
    <w:basedOn w:val="Normal"/>
    <w:link w:val="PodnojeChar"/>
    <w:uiPriority w:val="99"/>
    <w:unhideWhenUsed/>
    <w:rsid w:val="0013268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32680"/>
  </w:style>
  <w:style w:type="paragraph" w:styleId="TOCNaslov">
    <w:name w:val="TOC Heading"/>
    <w:basedOn w:val="Naslov1"/>
    <w:next w:val="Normal"/>
    <w:uiPriority w:val="39"/>
    <w:unhideWhenUsed/>
    <w:qFormat/>
    <w:rsid w:val="00132680"/>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Sadraj1">
    <w:name w:val="toc 1"/>
    <w:basedOn w:val="Normal"/>
    <w:next w:val="Normal"/>
    <w:autoRedefine/>
    <w:uiPriority w:val="39"/>
    <w:unhideWhenUsed/>
    <w:rsid w:val="00132680"/>
    <w:pPr>
      <w:spacing w:after="100"/>
    </w:pPr>
  </w:style>
  <w:style w:type="paragraph" w:styleId="Sadraj2">
    <w:name w:val="toc 2"/>
    <w:basedOn w:val="Normal"/>
    <w:next w:val="Normal"/>
    <w:autoRedefine/>
    <w:uiPriority w:val="39"/>
    <w:unhideWhenUsed/>
    <w:rsid w:val="00330DB7"/>
    <w:pPr>
      <w:tabs>
        <w:tab w:val="left" w:pos="880"/>
        <w:tab w:val="right" w:leader="dot" w:pos="9062"/>
      </w:tabs>
      <w:spacing w:after="100" w:line="240" w:lineRule="auto"/>
      <w:ind w:left="220"/>
      <w:jc w:val="both"/>
    </w:pPr>
  </w:style>
  <w:style w:type="paragraph" w:styleId="Sadraj3">
    <w:name w:val="toc 3"/>
    <w:basedOn w:val="Normal"/>
    <w:next w:val="Normal"/>
    <w:autoRedefine/>
    <w:uiPriority w:val="39"/>
    <w:unhideWhenUsed/>
    <w:rsid w:val="00330DB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14"/>
    </mc:Choice>
    <mc:Fallback>
      <c:style val="14"/>
    </mc:Fallback>
  </mc:AlternateContent>
  <c:chart>
    <c:autoTitleDeleted val="0"/>
    <c:plotArea>
      <c:layout/>
      <c:barChart>
        <c:barDir val="col"/>
        <c:grouping val="clustered"/>
        <c:varyColors val="0"/>
        <c:ser>
          <c:idx val="0"/>
          <c:order val="0"/>
          <c:tx>
            <c:strRef>
              <c:f>Sheet1!$B$1</c:f>
              <c:strCache>
                <c:ptCount val="1"/>
                <c:pt idx="0">
                  <c:v>Dolasci 2022.</c:v>
                </c:pt>
              </c:strCache>
            </c:strRef>
          </c:tx>
          <c:invertIfNegative val="0"/>
          <c:cat>
            <c:strRef>
              <c:f>Sheet1!$A$2:$A$4</c:f>
              <c:strCache>
                <c:ptCount val="3"/>
                <c:pt idx="0">
                  <c:v>Domaći</c:v>
                </c:pt>
                <c:pt idx="1">
                  <c:v>Strani</c:v>
                </c:pt>
                <c:pt idx="2">
                  <c:v>Ukupno</c:v>
                </c:pt>
              </c:strCache>
            </c:strRef>
          </c:cat>
          <c:val>
            <c:numRef>
              <c:f>Sheet1!$B$2:$B$4</c:f>
              <c:numCache>
                <c:formatCode>#,##0</c:formatCode>
                <c:ptCount val="3"/>
                <c:pt idx="0">
                  <c:v>6324</c:v>
                </c:pt>
                <c:pt idx="1">
                  <c:v>5920</c:v>
                </c:pt>
                <c:pt idx="2">
                  <c:v>12244</c:v>
                </c:pt>
              </c:numCache>
            </c:numRef>
          </c:val>
        </c:ser>
        <c:ser>
          <c:idx val="1"/>
          <c:order val="1"/>
          <c:tx>
            <c:strRef>
              <c:f>Sheet1!$C$1</c:f>
              <c:strCache>
                <c:ptCount val="1"/>
                <c:pt idx="0">
                  <c:v>Dolasci 2023.</c:v>
                </c:pt>
              </c:strCache>
            </c:strRef>
          </c:tx>
          <c:invertIfNegative val="0"/>
          <c:cat>
            <c:strRef>
              <c:f>Sheet1!$A$2:$A$4</c:f>
              <c:strCache>
                <c:ptCount val="3"/>
                <c:pt idx="0">
                  <c:v>Domaći</c:v>
                </c:pt>
                <c:pt idx="1">
                  <c:v>Strani</c:v>
                </c:pt>
                <c:pt idx="2">
                  <c:v>Ukupno</c:v>
                </c:pt>
              </c:strCache>
            </c:strRef>
          </c:cat>
          <c:val>
            <c:numRef>
              <c:f>Sheet1!$C$2:$C$4</c:f>
              <c:numCache>
                <c:formatCode>#,##0</c:formatCode>
                <c:ptCount val="3"/>
                <c:pt idx="0">
                  <c:v>6700</c:v>
                </c:pt>
                <c:pt idx="1">
                  <c:v>5187</c:v>
                </c:pt>
                <c:pt idx="2">
                  <c:v>11887</c:v>
                </c:pt>
              </c:numCache>
            </c:numRef>
          </c:val>
        </c:ser>
        <c:dLbls>
          <c:showLegendKey val="0"/>
          <c:showVal val="0"/>
          <c:showCatName val="0"/>
          <c:showSerName val="0"/>
          <c:showPercent val="0"/>
          <c:showBubbleSize val="0"/>
        </c:dLbls>
        <c:gapWidth val="150"/>
        <c:axId val="87501824"/>
        <c:axId val="87540480"/>
      </c:barChart>
      <c:catAx>
        <c:axId val="87501824"/>
        <c:scaling>
          <c:orientation val="minMax"/>
        </c:scaling>
        <c:delete val="0"/>
        <c:axPos val="b"/>
        <c:majorTickMark val="out"/>
        <c:minorTickMark val="none"/>
        <c:tickLblPos val="nextTo"/>
        <c:crossAx val="87540480"/>
        <c:crosses val="autoZero"/>
        <c:auto val="1"/>
        <c:lblAlgn val="ctr"/>
        <c:lblOffset val="100"/>
        <c:noMultiLvlLbl val="0"/>
      </c:catAx>
      <c:valAx>
        <c:axId val="87540480"/>
        <c:scaling>
          <c:orientation val="minMax"/>
        </c:scaling>
        <c:delete val="0"/>
        <c:axPos val="l"/>
        <c:majorGridlines/>
        <c:numFmt formatCode="#,##0" sourceLinked="1"/>
        <c:majorTickMark val="out"/>
        <c:minorTickMark val="none"/>
        <c:tickLblPos val="nextTo"/>
        <c:crossAx val="8750182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barChart>
        <c:barDir val="col"/>
        <c:grouping val="clustered"/>
        <c:varyColors val="0"/>
        <c:ser>
          <c:idx val="0"/>
          <c:order val="0"/>
          <c:tx>
            <c:strRef>
              <c:f>Sheet1!$B$1</c:f>
              <c:strCache>
                <c:ptCount val="1"/>
                <c:pt idx="0">
                  <c:v>Noćenja 2022.</c:v>
                </c:pt>
              </c:strCache>
            </c:strRef>
          </c:tx>
          <c:invertIfNegative val="0"/>
          <c:cat>
            <c:strRef>
              <c:f>Sheet1!$A$2:$A$4</c:f>
              <c:strCache>
                <c:ptCount val="3"/>
                <c:pt idx="0">
                  <c:v>Domaći</c:v>
                </c:pt>
                <c:pt idx="1">
                  <c:v>Strani</c:v>
                </c:pt>
                <c:pt idx="2">
                  <c:v>Ukupno</c:v>
                </c:pt>
              </c:strCache>
            </c:strRef>
          </c:cat>
          <c:val>
            <c:numRef>
              <c:f>Sheet1!$B$2:$B$4</c:f>
              <c:numCache>
                <c:formatCode>#,##0</c:formatCode>
                <c:ptCount val="3"/>
                <c:pt idx="0">
                  <c:v>11961</c:v>
                </c:pt>
                <c:pt idx="1">
                  <c:v>10738</c:v>
                </c:pt>
                <c:pt idx="2">
                  <c:v>22699</c:v>
                </c:pt>
              </c:numCache>
            </c:numRef>
          </c:val>
        </c:ser>
        <c:ser>
          <c:idx val="1"/>
          <c:order val="1"/>
          <c:tx>
            <c:strRef>
              <c:f>Sheet1!$C$1</c:f>
              <c:strCache>
                <c:ptCount val="1"/>
                <c:pt idx="0">
                  <c:v>Noćenja 2023.</c:v>
                </c:pt>
              </c:strCache>
            </c:strRef>
          </c:tx>
          <c:invertIfNegative val="0"/>
          <c:cat>
            <c:strRef>
              <c:f>Sheet1!$A$2:$A$4</c:f>
              <c:strCache>
                <c:ptCount val="3"/>
                <c:pt idx="0">
                  <c:v>Domaći</c:v>
                </c:pt>
                <c:pt idx="1">
                  <c:v>Strani</c:v>
                </c:pt>
                <c:pt idx="2">
                  <c:v>Ukupno</c:v>
                </c:pt>
              </c:strCache>
            </c:strRef>
          </c:cat>
          <c:val>
            <c:numRef>
              <c:f>Sheet1!$C$2:$C$4</c:f>
              <c:numCache>
                <c:formatCode>#,##0</c:formatCode>
                <c:ptCount val="3"/>
                <c:pt idx="0">
                  <c:v>12730</c:v>
                </c:pt>
                <c:pt idx="1">
                  <c:v>10974</c:v>
                </c:pt>
                <c:pt idx="2">
                  <c:v>23704</c:v>
                </c:pt>
              </c:numCache>
            </c:numRef>
          </c:val>
        </c:ser>
        <c:dLbls>
          <c:showLegendKey val="0"/>
          <c:showVal val="0"/>
          <c:showCatName val="0"/>
          <c:showSerName val="0"/>
          <c:showPercent val="0"/>
          <c:showBubbleSize val="0"/>
        </c:dLbls>
        <c:gapWidth val="150"/>
        <c:axId val="59077760"/>
        <c:axId val="59079296"/>
      </c:barChart>
      <c:catAx>
        <c:axId val="59077760"/>
        <c:scaling>
          <c:orientation val="minMax"/>
        </c:scaling>
        <c:delete val="0"/>
        <c:axPos val="b"/>
        <c:majorTickMark val="out"/>
        <c:minorTickMark val="none"/>
        <c:tickLblPos val="nextTo"/>
        <c:crossAx val="59079296"/>
        <c:crosses val="autoZero"/>
        <c:auto val="1"/>
        <c:lblAlgn val="ctr"/>
        <c:lblOffset val="100"/>
        <c:noMultiLvlLbl val="0"/>
      </c:catAx>
      <c:valAx>
        <c:axId val="59079296"/>
        <c:scaling>
          <c:orientation val="minMax"/>
        </c:scaling>
        <c:delete val="0"/>
        <c:axPos val="l"/>
        <c:majorGridlines/>
        <c:numFmt formatCode="#,##0" sourceLinked="1"/>
        <c:majorTickMark val="out"/>
        <c:minorTickMark val="none"/>
        <c:tickLblPos val="nextTo"/>
        <c:crossAx val="5907776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tx>
            <c:strRef>
              <c:f>Sheet1!$B$1</c:f>
              <c:strCache>
                <c:ptCount val="1"/>
                <c:pt idx="0">
                  <c:v>Dolasci 2022.</c:v>
                </c:pt>
              </c:strCache>
            </c:strRef>
          </c:tx>
          <c:invertIfNegative val="0"/>
          <c:cat>
            <c:strRef>
              <c:f>Sheet1!$A$2:$A$11</c:f>
              <c:strCache>
                <c:ptCount val="10"/>
                <c:pt idx="0">
                  <c:v>Hrvatska</c:v>
                </c:pt>
                <c:pt idx="1">
                  <c:v>Njemačka</c:v>
                </c:pt>
                <c:pt idx="2">
                  <c:v>Mađarska</c:v>
                </c:pt>
                <c:pt idx="3">
                  <c:v>SAD</c:v>
                </c:pt>
                <c:pt idx="4">
                  <c:v>Poljska</c:v>
                </c:pt>
                <c:pt idx="5">
                  <c:v>Austrija</c:v>
                </c:pt>
                <c:pt idx="6">
                  <c:v>Slovenija</c:v>
                </c:pt>
                <c:pt idx="7">
                  <c:v>Češka</c:v>
                </c:pt>
                <c:pt idx="8">
                  <c:v>Srbija</c:v>
                </c:pt>
                <c:pt idx="9">
                  <c:v>UK</c:v>
                </c:pt>
              </c:strCache>
            </c:strRef>
          </c:cat>
          <c:val>
            <c:numRef>
              <c:f>Sheet1!$B$2:$B$11</c:f>
              <c:numCache>
                <c:formatCode>#,##0</c:formatCode>
                <c:ptCount val="10"/>
                <c:pt idx="0">
                  <c:v>6324</c:v>
                </c:pt>
                <c:pt idx="1">
                  <c:v>501</c:v>
                </c:pt>
                <c:pt idx="2">
                  <c:v>1138</c:v>
                </c:pt>
                <c:pt idx="3">
                  <c:v>1500</c:v>
                </c:pt>
                <c:pt idx="4" formatCode="General">
                  <c:v>530</c:v>
                </c:pt>
                <c:pt idx="5" formatCode="General">
                  <c:v>217</c:v>
                </c:pt>
                <c:pt idx="6" formatCode="General">
                  <c:v>292</c:v>
                </c:pt>
                <c:pt idx="7" formatCode="General">
                  <c:v>146</c:v>
                </c:pt>
                <c:pt idx="8" formatCode="General">
                  <c:v>280</c:v>
                </c:pt>
                <c:pt idx="9" formatCode="General">
                  <c:v>37</c:v>
                </c:pt>
              </c:numCache>
            </c:numRef>
          </c:val>
        </c:ser>
        <c:ser>
          <c:idx val="1"/>
          <c:order val="1"/>
          <c:tx>
            <c:strRef>
              <c:f>Sheet1!$C$1</c:f>
              <c:strCache>
                <c:ptCount val="1"/>
                <c:pt idx="0">
                  <c:v>Dolasci 2023.</c:v>
                </c:pt>
              </c:strCache>
            </c:strRef>
          </c:tx>
          <c:invertIfNegative val="0"/>
          <c:cat>
            <c:strRef>
              <c:f>Sheet1!$A$2:$A$11</c:f>
              <c:strCache>
                <c:ptCount val="10"/>
                <c:pt idx="0">
                  <c:v>Hrvatska</c:v>
                </c:pt>
                <c:pt idx="1">
                  <c:v>Njemačka</c:v>
                </c:pt>
                <c:pt idx="2">
                  <c:v>Mađarska</c:v>
                </c:pt>
                <c:pt idx="3">
                  <c:v>SAD</c:v>
                </c:pt>
                <c:pt idx="4">
                  <c:v>Poljska</c:v>
                </c:pt>
                <c:pt idx="5">
                  <c:v>Austrija</c:v>
                </c:pt>
                <c:pt idx="6">
                  <c:v>Slovenija</c:v>
                </c:pt>
                <c:pt idx="7">
                  <c:v>Češka</c:v>
                </c:pt>
                <c:pt idx="8">
                  <c:v>Srbija</c:v>
                </c:pt>
                <c:pt idx="9">
                  <c:v>UK</c:v>
                </c:pt>
              </c:strCache>
            </c:strRef>
          </c:cat>
          <c:val>
            <c:numRef>
              <c:f>Sheet1!$C$2:$C$11</c:f>
              <c:numCache>
                <c:formatCode>#,##0</c:formatCode>
                <c:ptCount val="10"/>
                <c:pt idx="0">
                  <c:v>6700</c:v>
                </c:pt>
                <c:pt idx="1">
                  <c:v>522</c:v>
                </c:pt>
                <c:pt idx="2">
                  <c:v>993</c:v>
                </c:pt>
                <c:pt idx="3" formatCode="General">
                  <c:v>985</c:v>
                </c:pt>
                <c:pt idx="4" formatCode="General">
                  <c:v>392</c:v>
                </c:pt>
                <c:pt idx="5" formatCode="General">
                  <c:v>220</c:v>
                </c:pt>
                <c:pt idx="6" formatCode="General">
                  <c:v>310</c:v>
                </c:pt>
                <c:pt idx="7" formatCode="General">
                  <c:v>178</c:v>
                </c:pt>
                <c:pt idx="8" formatCode="General">
                  <c:v>248</c:v>
                </c:pt>
                <c:pt idx="9" formatCode="General">
                  <c:v>93</c:v>
                </c:pt>
              </c:numCache>
            </c:numRef>
          </c:val>
        </c:ser>
        <c:dLbls>
          <c:showLegendKey val="0"/>
          <c:showVal val="0"/>
          <c:showCatName val="0"/>
          <c:showSerName val="0"/>
          <c:showPercent val="0"/>
          <c:showBubbleSize val="0"/>
        </c:dLbls>
        <c:gapWidth val="150"/>
        <c:axId val="88163840"/>
        <c:axId val="88165376"/>
      </c:barChart>
      <c:catAx>
        <c:axId val="88163840"/>
        <c:scaling>
          <c:orientation val="minMax"/>
        </c:scaling>
        <c:delete val="0"/>
        <c:axPos val="b"/>
        <c:majorTickMark val="out"/>
        <c:minorTickMark val="none"/>
        <c:tickLblPos val="nextTo"/>
        <c:crossAx val="88165376"/>
        <c:crosses val="autoZero"/>
        <c:auto val="1"/>
        <c:lblAlgn val="ctr"/>
        <c:lblOffset val="100"/>
        <c:noMultiLvlLbl val="0"/>
      </c:catAx>
      <c:valAx>
        <c:axId val="88165376"/>
        <c:scaling>
          <c:orientation val="minMax"/>
        </c:scaling>
        <c:delete val="0"/>
        <c:axPos val="l"/>
        <c:majorGridlines/>
        <c:numFmt formatCode="#,##0" sourceLinked="1"/>
        <c:majorTickMark val="out"/>
        <c:minorTickMark val="none"/>
        <c:tickLblPos val="nextTo"/>
        <c:crossAx val="8816384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2022. dolasci ukupno</c:v>
                </c:pt>
              </c:strCache>
            </c:strRef>
          </c:tx>
          <c:invertIfNegative val="0"/>
          <c:cat>
            <c:strRef>
              <c:f>Sheet1!$A$2:$A$12</c:f>
              <c:strCache>
                <c:ptCount val="11"/>
                <c:pt idx="0">
                  <c:v>01/2023 / 01/2022</c:v>
                </c:pt>
                <c:pt idx="1">
                  <c:v>02/2023 / 02/2022</c:v>
                </c:pt>
                <c:pt idx="2">
                  <c:v>03/2023 / 03/2022</c:v>
                </c:pt>
                <c:pt idx="3">
                  <c:v>04/2023 / 04/2022</c:v>
                </c:pt>
                <c:pt idx="4">
                  <c:v>05/2023 / 05/2022</c:v>
                </c:pt>
                <c:pt idx="5">
                  <c:v>06/2023 / 06/2022</c:v>
                </c:pt>
                <c:pt idx="6">
                  <c:v>07/2023 / 07/2022</c:v>
                </c:pt>
                <c:pt idx="7">
                  <c:v>08/2023 / 08/2022</c:v>
                </c:pt>
                <c:pt idx="8">
                  <c:v>09/2023 / 09/2022</c:v>
                </c:pt>
                <c:pt idx="9">
                  <c:v>10/2023 / 10/2022</c:v>
                </c:pt>
                <c:pt idx="10">
                  <c:v>11/2023 / 11/2022</c:v>
                </c:pt>
              </c:strCache>
            </c:strRef>
          </c:cat>
          <c:val>
            <c:numRef>
              <c:f>Sheet1!$B$2:$B$12</c:f>
              <c:numCache>
                <c:formatCode>General</c:formatCode>
                <c:ptCount val="11"/>
                <c:pt idx="0">
                  <c:v>326</c:v>
                </c:pt>
                <c:pt idx="1">
                  <c:v>567</c:v>
                </c:pt>
                <c:pt idx="2">
                  <c:v>632</c:v>
                </c:pt>
                <c:pt idx="3">
                  <c:v>954</c:v>
                </c:pt>
                <c:pt idx="4" formatCode="#,##0">
                  <c:v>1697</c:v>
                </c:pt>
                <c:pt idx="5" formatCode="#,##0">
                  <c:v>1807</c:v>
                </c:pt>
                <c:pt idx="6">
                  <c:v>975</c:v>
                </c:pt>
                <c:pt idx="7" formatCode="#,##0">
                  <c:v>1216</c:v>
                </c:pt>
                <c:pt idx="8" formatCode="#,##0">
                  <c:v>1705</c:v>
                </c:pt>
                <c:pt idx="9" formatCode="#,##0">
                  <c:v>1356</c:v>
                </c:pt>
                <c:pt idx="10" formatCode="#,##0">
                  <c:v>1009</c:v>
                </c:pt>
              </c:numCache>
            </c:numRef>
          </c:val>
        </c:ser>
        <c:ser>
          <c:idx val="1"/>
          <c:order val="1"/>
          <c:tx>
            <c:strRef>
              <c:f>Sheet1!$C$1</c:f>
              <c:strCache>
                <c:ptCount val="1"/>
                <c:pt idx="0">
                  <c:v>2022. dolasci strani</c:v>
                </c:pt>
              </c:strCache>
            </c:strRef>
          </c:tx>
          <c:invertIfNegative val="0"/>
          <c:cat>
            <c:strRef>
              <c:f>Sheet1!$A$2:$A$12</c:f>
              <c:strCache>
                <c:ptCount val="11"/>
                <c:pt idx="0">
                  <c:v>01/2023 / 01/2022</c:v>
                </c:pt>
                <c:pt idx="1">
                  <c:v>02/2023 / 02/2022</c:v>
                </c:pt>
                <c:pt idx="2">
                  <c:v>03/2023 / 03/2022</c:v>
                </c:pt>
                <c:pt idx="3">
                  <c:v>04/2023 / 04/2022</c:v>
                </c:pt>
                <c:pt idx="4">
                  <c:v>05/2023 / 05/2022</c:v>
                </c:pt>
                <c:pt idx="5">
                  <c:v>06/2023 / 06/2022</c:v>
                </c:pt>
                <c:pt idx="6">
                  <c:v>07/2023 / 07/2022</c:v>
                </c:pt>
                <c:pt idx="7">
                  <c:v>08/2023 / 08/2022</c:v>
                </c:pt>
                <c:pt idx="8">
                  <c:v>09/2023 / 09/2022</c:v>
                </c:pt>
                <c:pt idx="9">
                  <c:v>10/2023 / 10/2022</c:v>
                </c:pt>
                <c:pt idx="10">
                  <c:v>11/2023 / 11/2022</c:v>
                </c:pt>
              </c:strCache>
            </c:strRef>
          </c:cat>
          <c:val>
            <c:numRef>
              <c:f>Sheet1!$C$2:$C$12</c:f>
              <c:numCache>
                <c:formatCode>General</c:formatCode>
                <c:ptCount val="11"/>
                <c:pt idx="0">
                  <c:v>96</c:v>
                </c:pt>
                <c:pt idx="1">
                  <c:v>80</c:v>
                </c:pt>
                <c:pt idx="2">
                  <c:v>191</c:v>
                </c:pt>
                <c:pt idx="3">
                  <c:v>505</c:v>
                </c:pt>
                <c:pt idx="4">
                  <c:v>941</c:v>
                </c:pt>
                <c:pt idx="5" formatCode="#,##0">
                  <c:v>1061</c:v>
                </c:pt>
                <c:pt idx="6">
                  <c:v>632</c:v>
                </c:pt>
                <c:pt idx="7">
                  <c:v>761</c:v>
                </c:pt>
                <c:pt idx="8">
                  <c:v>944</c:v>
                </c:pt>
                <c:pt idx="9">
                  <c:v>507</c:v>
                </c:pt>
                <c:pt idx="10">
                  <c:v>202</c:v>
                </c:pt>
              </c:numCache>
            </c:numRef>
          </c:val>
        </c:ser>
        <c:ser>
          <c:idx val="2"/>
          <c:order val="2"/>
          <c:tx>
            <c:strRef>
              <c:f>Sheet1!$D$1</c:f>
              <c:strCache>
                <c:ptCount val="1"/>
                <c:pt idx="0">
                  <c:v>2022. dolasci domaći</c:v>
                </c:pt>
              </c:strCache>
            </c:strRef>
          </c:tx>
          <c:invertIfNegative val="0"/>
          <c:cat>
            <c:strRef>
              <c:f>Sheet1!$A$2:$A$12</c:f>
              <c:strCache>
                <c:ptCount val="11"/>
                <c:pt idx="0">
                  <c:v>01/2023 / 01/2022</c:v>
                </c:pt>
                <c:pt idx="1">
                  <c:v>02/2023 / 02/2022</c:v>
                </c:pt>
                <c:pt idx="2">
                  <c:v>03/2023 / 03/2022</c:v>
                </c:pt>
                <c:pt idx="3">
                  <c:v>04/2023 / 04/2022</c:v>
                </c:pt>
                <c:pt idx="4">
                  <c:v>05/2023 / 05/2022</c:v>
                </c:pt>
                <c:pt idx="5">
                  <c:v>06/2023 / 06/2022</c:v>
                </c:pt>
                <c:pt idx="6">
                  <c:v>07/2023 / 07/2022</c:v>
                </c:pt>
                <c:pt idx="7">
                  <c:v>08/2023 / 08/2022</c:v>
                </c:pt>
                <c:pt idx="8">
                  <c:v>09/2023 / 09/2022</c:v>
                </c:pt>
                <c:pt idx="9">
                  <c:v>10/2023 / 10/2022</c:v>
                </c:pt>
                <c:pt idx="10">
                  <c:v>11/2023 / 11/2022</c:v>
                </c:pt>
              </c:strCache>
            </c:strRef>
          </c:cat>
          <c:val>
            <c:numRef>
              <c:f>Sheet1!$D$2:$D$12</c:f>
              <c:numCache>
                <c:formatCode>General</c:formatCode>
                <c:ptCount val="11"/>
                <c:pt idx="0">
                  <c:v>230</c:v>
                </c:pt>
                <c:pt idx="1">
                  <c:v>487</c:v>
                </c:pt>
                <c:pt idx="2">
                  <c:v>441</c:v>
                </c:pt>
                <c:pt idx="3">
                  <c:v>449</c:v>
                </c:pt>
                <c:pt idx="4">
                  <c:v>756</c:v>
                </c:pt>
                <c:pt idx="5">
                  <c:v>746</c:v>
                </c:pt>
                <c:pt idx="6">
                  <c:v>343</c:v>
                </c:pt>
                <c:pt idx="7">
                  <c:v>455</c:v>
                </c:pt>
                <c:pt idx="8">
                  <c:v>761</c:v>
                </c:pt>
                <c:pt idx="9">
                  <c:v>849</c:v>
                </c:pt>
                <c:pt idx="10">
                  <c:v>807</c:v>
                </c:pt>
              </c:numCache>
            </c:numRef>
          </c:val>
        </c:ser>
        <c:ser>
          <c:idx val="3"/>
          <c:order val="3"/>
          <c:tx>
            <c:strRef>
              <c:f>Sheet1!$E$1</c:f>
              <c:strCache>
                <c:ptCount val="1"/>
                <c:pt idx="0">
                  <c:v>2023. dolasci ukupno</c:v>
                </c:pt>
              </c:strCache>
            </c:strRef>
          </c:tx>
          <c:invertIfNegative val="0"/>
          <c:cat>
            <c:strRef>
              <c:f>Sheet1!$A$2:$A$12</c:f>
              <c:strCache>
                <c:ptCount val="11"/>
                <c:pt idx="0">
                  <c:v>01/2023 / 01/2022</c:v>
                </c:pt>
                <c:pt idx="1">
                  <c:v>02/2023 / 02/2022</c:v>
                </c:pt>
                <c:pt idx="2">
                  <c:v>03/2023 / 03/2022</c:v>
                </c:pt>
                <c:pt idx="3">
                  <c:v>04/2023 / 04/2022</c:v>
                </c:pt>
                <c:pt idx="4">
                  <c:v>05/2023 / 05/2022</c:v>
                </c:pt>
                <c:pt idx="5">
                  <c:v>06/2023 / 06/2022</c:v>
                </c:pt>
                <c:pt idx="6">
                  <c:v>07/2023 / 07/2022</c:v>
                </c:pt>
                <c:pt idx="7">
                  <c:v>08/2023 / 08/2022</c:v>
                </c:pt>
                <c:pt idx="8">
                  <c:v>09/2023 / 09/2022</c:v>
                </c:pt>
                <c:pt idx="9">
                  <c:v>10/2023 / 10/2022</c:v>
                </c:pt>
                <c:pt idx="10">
                  <c:v>11/2023 / 11/2022</c:v>
                </c:pt>
              </c:strCache>
            </c:strRef>
          </c:cat>
          <c:val>
            <c:numRef>
              <c:f>Sheet1!$E$2:$E$12</c:f>
              <c:numCache>
                <c:formatCode>General</c:formatCode>
                <c:ptCount val="11"/>
                <c:pt idx="0">
                  <c:v>498</c:v>
                </c:pt>
                <c:pt idx="1">
                  <c:v>428</c:v>
                </c:pt>
                <c:pt idx="2">
                  <c:v>882</c:v>
                </c:pt>
                <c:pt idx="3" formatCode="#,##0">
                  <c:v>1400</c:v>
                </c:pt>
                <c:pt idx="4" formatCode="#,##0">
                  <c:v>1367</c:v>
                </c:pt>
                <c:pt idx="5" formatCode="#,##0">
                  <c:v>1279</c:v>
                </c:pt>
                <c:pt idx="6">
                  <c:v>843</c:v>
                </c:pt>
                <c:pt idx="7" formatCode="#,##0">
                  <c:v>1060</c:v>
                </c:pt>
                <c:pt idx="8" formatCode="#,##0">
                  <c:v>1374</c:v>
                </c:pt>
                <c:pt idx="9" formatCode="#,##0">
                  <c:v>1507</c:v>
                </c:pt>
                <c:pt idx="10" formatCode="#,##0">
                  <c:v>1249</c:v>
                </c:pt>
              </c:numCache>
            </c:numRef>
          </c:val>
        </c:ser>
        <c:ser>
          <c:idx val="4"/>
          <c:order val="4"/>
          <c:tx>
            <c:strRef>
              <c:f>Sheet1!$F$1</c:f>
              <c:strCache>
                <c:ptCount val="1"/>
                <c:pt idx="0">
                  <c:v>2023. dolasci strani</c:v>
                </c:pt>
              </c:strCache>
            </c:strRef>
          </c:tx>
          <c:invertIfNegative val="0"/>
          <c:cat>
            <c:strRef>
              <c:f>Sheet1!$A$2:$A$12</c:f>
              <c:strCache>
                <c:ptCount val="11"/>
                <c:pt idx="0">
                  <c:v>01/2023 / 01/2022</c:v>
                </c:pt>
                <c:pt idx="1">
                  <c:v>02/2023 / 02/2022</c:v>
                </c:pt>
                <c:pt idx="2">
                  <c:v>03/2023 / 03/2022</c:v>
                </c:pt>
                <c:pt idx="3">
                  <c:v>04/2023 / 04/2022</c:v>
                </c:pt>
                <c:pt idx="4">
                  <c:v>05/2023 / 05/2022</c:v>
                </c:pt>
                <c:pt idx="5">
                  <c:v>06/2023 / 06/2022</c:v>
                </c:pt>
                <c:pt idx="6">
                  <c:v>07/2023 / 07/2022</c:v>
                </c:pt>
                <c:pt idx="7">
                  <c:v>08/2023 / 08/2022</c:v>
                </c:pt>
                <c:pt idx="8">
                  <c:v>09/2023 / 09/2022</c:v>
                </c:pt>
                <c:pt idx="9">
                  <c:v>10/2023 / 10/2022</c:v>
                </c:pt>
                <c:pt idx="10">
                  <c:v>11/2023 / 11/2022</c:v>
                </c:pt>
              </c:strCache>
            </c:strRef>
          </c:cat>
          <c:val>
            <c:numRef>
              <c:f>Sheet1!$F$2:$F$12</c:f>
              <c:numCache>
                <c:formatCode>General</c:formatCode>
                <c:ptCount val="11"/>
                <c:pt idx="0">
                  <c:v>170</c:v>
                </c:pt>
                <c:pt idx="1">
                  <c:v>100</c:v>
                </c:pt>
                <c:pt idx="2">
                  <c:v>502</c:v>
                </c:pt>
                <c:pt idx="3">
                  <c:v>703</c:v>
                </c:pt>
                <c:pt idx="4">
                  <c:v>654</c:v>
                </c:pt>
                <c:pt idx="5">
                  <c:v>579</c:v>
                </c:pt>
                <c:pt idx="6">
                  <c:v>522</c:v>
                </c:pt>
                <c:pt idx="7">
                  <c:v>658</c:v>
                </c:pt>
                <c:pt idx="8">
                  <c:v>637</c:v>
                </c:pt>
                <c:pt idx="9">
                  <c:v>464</c:v>
                </c:pt>
                <c:pt idx="10">
                  <c:v>198</c:v>
                </c:pt>
              </c:numCache>
            </c:numRef>
          </c:val>
        </c:ser>
        <c:ser>
          <c:idx val="5"/>
          <c:order val="5"/>
          <c:tx>
            <c:strRef>
              <c:f>Sheet1!$G$1</c:f>
              <c:strCache>
                <c:ptCount val="1"/>
                <c:pt idx="0">
                  <c:v>2023. dolasci domaći</c:v>
                </c:pt>
              </c:strCache>
            </c:strRef>
          </c:tx>
          <c:invertIfNegative val="0"/>
          <c:cat>
            <c:strRef>
              <c:f>Sheet1!$A$2:$A$12</c:f>
              <c:strCache>
                <c:ptCount val="11"/>
                <c:pt idx="0">
                  <c:v>01/2023 / 01/2022</c:v>
                </c:pt>
                <c:pt idx="1">
                  <c:v>02/2023 / 02/2022</c:v>
                </c:pt>
                <c:pt idx="2">
                  <c:v>03/2023 / 03/2022</c:v>
                </c:pt>
                <c:pt idx="3">
                  <c:v>04/2023 / 04/2022</c:v>
                </c:pt>
                <c:pt idx="4">
                  <c:v>05/2023 / 05/2022</c:v>
                </c:pt>
                <c:pt idx="5">
                  <c:v>06/2023 / 06/2022</c:v>
                </c:pt>
                <c:pt idx="6">
                  <c:v>07/2023 / 07/2022</c:v>
                </c:pt>
                <c:pt idx="7">
                  <c:v>08/2023 / 08/2022</c:v>
                </c:pt>
                <c:pt idx="8">
                  <c:v>09/2023 / 09/2022</c:v>
                </c:pt>
                <c:pt idx="9">
                  <c:v>10/2023 / 10/2022</c:v>
                </c:pt>
                <c:pt idx="10">
                  <c:v>11/2023 / 11/2022</c:v>
                </c:pt>
              </c:strCache>
            </c:strRef>
          </c:cat>
          <c:val>
            <c:numRef>
              <c:f>Sheet1!$G$2:$G$12</c:f>
              <c:numCache>
                <c:formatCode>General</c:formatCode>
                <c:ptCount val="11"/>
                <c:pt idx="0">
                  <c:v>328</c:v>
                </c:pt>
                <c:pt idx="1">
                  <c:v>328</c:v>
                </c:pt>
                <c:pt idx="2">
                  <c:v>380</c:v>
                </c:pt>
                <c:pt idx="3">
                  <c:v>697</c:v>
                </c:pt>
                <c:pt idx="4">
                  <c:v>713</c:v>
                </c:pt>
                <c:pt idx="5">
                  <c:v>700</c:v>
                </c:pt>
                <c:pt idx="6">
                  <c:v>321</c:v>
                </c:pt>
                <c:pt idx="7">
                  <c:v>402</c:v>
                </c:pt>
                <c:pt idx="8">
                  <c:v>737</c:v>
                </c:pt>
                <c:pt idx="9" formatCode="#,##0">
                  <c:v>1043</c:v>
                </c:pt>
                <c:pt idx="10" formatCode="#,##0">
                  <c:v>1051</c:v>
                </c:pt>
              </c:numCache>
            </c:numRef>
          </c:val>
        </c:ser>
        <c:dLbls>
          <c:showLegendKey val="0"/>
          <c:showVal val="0"/>
          <c:showCatName val="0"/>
          <c:showSerName val="0"/>
          <c:showPercent val="0"/>
          <c:showBubbleSize val="0"/>
        </c:dLbls>
        <c:gapWidth val="150"/>
        <c:axId val="88214144"/>
        <c:axId val="88232320"/>
      </c:barChart>
      <c:catAx>
        <c:axId val="88214144"/>
        <c:scaling>
          <c:orientation val="minMax"/>
        </c:scaling>
        <c:delete val="0"/>
        <c:axPos val="b"/>
        <c:majorTickMark val="out"/>
        <c:minorTickMark val="none"/>
        <c:tickLblPos val="nextTo"/>
        <c:txPr>
          <a:bodyPr rot="-5400000" vert="horz"/>
          <a:lstStyle/>
          <a:p>
            <a:pPr>
              <a:defRPr/>
            </a:pPr>
            <a:endParaRPr lang="sr-Latn-RS"/>
          </a:p>
        </c:txPr>
        <c:crossAx val="88232320"/>
        <c:crosses val="autoZero"/>
        <c:auto val="1"/>
        <c:lblAlgn val="ctr"/>
        <c:lblOffset val="100"/>
        <c:noMultiLvlLbl val="0"/>
      </c:catAx>
      <c:valAx>
        <c:axId val="88232320"/>
        <c:scaling>
          <c:orientation val="minMax"/>
        </c:scaling>
        <c:delete val="0"/>
        <c:axPos val="l"/>
        <c:majorGridlines/>
        <c:numFmt formatCode="General" sourceLinked="1"/>
        <c:majorTickMark val="out"/>
        <c:minorTickMark val="none"/>
        <c:tickLblPos val="nextTo"/>
        <c:crossAx val="88214144"/>
        <c:crosses val="autoZero"/>
        <c:crossBetween val="between"/>
        <c:majorUnit val="1000"/>
        <c:minorUnit val="200"/>
      </c:valAx>
    </c:plotArea>
    <c:legend>
      <c:legendPos val="r"/>
      <c:layout/>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2022. noćenja ukupno</c:v>
                </c:pt>
              </c:strCache>
            </c:strRef>
          </c:tx>
          <c:invertIfNegative val="0"/>
          <c:cat>
            <c:strRef>
              <c:f>Sheet1!$A$2:$A$12</c:f>
              <c:strCache>
                <c:ptCount val="11"/>
                <c:pt idx="0">
                  <c:v>01/2023 / 01/2022</c:v>
                </c:pt>
                <c:pt idx="1">
                  <c:v>02/2023 / 02/2022</c:v>
                </c:pt>
                <c:pt idx="2">
                  <c:v>03/2023 / 03/2022</c:v>
                </c:pt>
                <c:pt idx="3">
                  <c:v>04/2023 / 04/2022</c:v>
                </c:pt>
                <c:pt idx="4">
                  <c:v>05/2023 / 05/2022</c:v>
                </c:pt>
                <c:pt idx="5">
                  <c:v>06/2023 / 06/2022</c:v>
                </c:pt>
                <c:pt idx="6">
                  <c:v>07/2023 / 07/2022</c:v>
                </c:pt>
                <c:pt idx="7">
                  <c:v>08/2023 / 08/2022</c:v>
                </c:pt>
                <c:pt idx="8">
                  <c:v>09/2023 / 09/2022</c:v>
                </c:pt>
                <c:pt idx="9">
                  <c:v>10/2023 / 10/2022</c:v>
                </c:pt>
                <c:pt idx="10">
                  <c:v>11/2023 / 11/2022</c:v>
                </c:pt>
              </c:strCache>
            </c:strRef>
          </c:cat>
          <c:val>
            <c:numRef>
              <c:f>Sheet1!$B$2:$B$12</c:f>
              <c:numCache>
                <c:formatCode>#,##0</c:formatCode>
                <c:ptCount val="11"/>
                <c:pt idx="0" formatCode="General">
                  <c:v>819</c:v>
                </c:pt>
                <c:pt idx="1">
                  <c:v>1029</c:v>
                </c:pt>
                <c:pt idx="2" formatCode="General">
                  <c:v>994</c:v>
                </c:pt>
                <c:pt idx="3">
                  <c:v>1651</c:v>
                </c:pt>
                <c:pt idx="4">
                  <c:v>2631</c:v>
                </c:pt>
                <c:pt idx="5">
                  <c:v>2879</c:v>
                </c:pt>
                <c:pt idx="6">
                  <c:v>2028</c:v>
                </c:pt>
                <c:pt idx="7">
                  <c:v>2779</c:v>
                </c:pt>
                <c:pt idx="8">
                  <c:v>3300</c:v>
                </c:pt>
                <c:pt idx="9">
                  <c:v>2351</c:v>
                </c:pt>
                <c:pt idx="10">
                  <c:v>2238</c:v>
                </c:pt>
              </c:numCache>
            </c:numRef>
          </c:val>
        </c:ser>
        <c:ser>
          <c:idx val="1"/>
          <c:order val="1"/>
          <c:tx>
            <c:strRef>
              <c:f>Sheet1!$C$1</c:f>
              <c:strCache>
                <c:ptCount val="1"/>
                <c:pt idx="0">
                  <c:v>2022. noćenja strani</c:v>
                </c:pt>
              </c:strCache>
            </c:strRef>
          </c:tx>
          <c:invertIfNegative val="0"/>
          <c:cat>
            <c:strRef>
              <c:f>Sheet1!$A$2:$A$12</c:f>
              <c:strCache>
                <c:ptCount val="11"/>
                <c:pt idx="0">
                  <c:v>01/2023 / 01/2022</c:v>
                </c:pt>
                <c:pt idx="1">
                  <c:v>02/2023 / 02/2022</c:v>
                </c:pt>
                <c:pt idx="2">
                  <c:v>03/2023 / 03/2022</c:v>
                </c:pt>
                <c:pt idx="3">
                  <c:v>04/2023 / 04/2022</c:v>
                </c:pt>
                <c:pt idx="4">
                  <c:v>05/2023 / 05/2022</c:v>
                </c:pt>
                <c:pt idx="5">
                  <c:v>06/2023 / 06/2022</c:v>
                </c:pt>
                <c:pt idx="6">
                  <c:v>07/2023 / 07/2022</c:v>
                </c:pt>
                <c:pt idx="7">
                  <c:v>08/2023 / 08/2022</c:v>
                </c:pt>
                <c:pt idx="8">
                  <c:v>09/2023 / 09/2022</c:v>
                </c:pt>
                <c:pt idx="9">
                  <c:v>10/2023 / 10/2022</c:v>
                </c:pt>
                <c:pt idx="10">
                  <c:v>11/2023 / 11/2022</c:v>
                </c:pt>
              </c:strCache>
            </c:strRef>
          </c:cat>
          <c:val>
            <c:numRef>
              <c:f>Sheet1!$C$2:$C$12</c:f>
              <c:numCache>
                <c:formatCode>General</c:formatCode>
                <c:ptCount val="11"/>
                <c:pt idx="0">
                  <c:v>306</c:v>
                </c:pt>
                <c:pt idx="1">
                  <c:v>126</c:v>
                </c:pt>
                <c:pt idx="2">
                  <c:v>293</c:v>
                </c:pt>
                <c:pt idx="3">
                  <c:v>820</c:v>
                </c:pt>
                <c:pt idx="4" formatCode="#,##0">
                  <c:v>1468</c:v>
                </c:pt>
                <c:pt idx="5" formatCode="#,##0">
                  <c:v>1666</c:v>
                </c:pt>
                <c:pt idx="6" formatCode="#,##0">
                  <c:v>1129</c:v>
                </c:pt>
                <c:pt idx="7" formatCode="#,##0">
                  <c:v>1494</c:v>
                </c:pt>
                <c:pt idx="8" formatCode="#,##0">
                  <c:v>2084</c:v>
                </c:pt>
                <c:pt idx="9">
                  <c:v>912</c:v>
                </c:pt>
                <c:pt idx="10">
                  <c:v>440</c:v>
                </c:pt>
              </c:numCache>
            </c:numRef>
          </c:val>
        </c:ser>
        <c:ser>
          <c:idx val="2"/>
          <c:order val="2"/>
          <c:tx>
            <c:strRef>
              <c:f>Sheet1!$D$1</c:f>
              <c:strCache>
                <c:ptCount val="1"/>
                <c:pt idx="0">
                  <c:v>2022. noćenja domaći</c:v>
                </c:pt>
              </c:strCache>
            </c:strRef>
          </c:tx>
          <c:invertIfNegative val="0"/>
          <c:cat>
            <c:strRef>
              <c:f>Sheet1!$A$2:$A$12</c:f>
              <c:strCache>
                <c:ptCount val="11"/>
                <c:pt idx="0">
                  <c:v>01/2023 / 01/2022</c:v>
                </c:pt>
                <c:pt idx="1">
                  <c:v>02/2023 / 02/2022</c:v>
                </c:pt>
                <c:pt idx="2">
                  <c:v>03/2023 / 03/2022</c:v>
                </c:pt>
                <c:pt idx="3">
                  <c:v>04/2023 / 04/2022</c:v>
                </c:pt>
                <c:pt idx="4">
                  <c:v>05/2023 / 05/2022</c:v>
                </c:pt>
                <c:pt idx="5">
                  <c:v>06/2023 / 06/2022</c:v>
                </c:pt>
                <c:pt idx="6">
                  <c:v>07/2023 / 07/2022</c:v>
                </c:pt>
                <c:pt idx="7">
                  <c:v>08/2023 / 08/2022</c:v>
                </c:pt>
                <c:pt idx="8">
                  <c:v>09/2023 / 09/2022</c:v>
                </c:pt>
                <c:pt idx="9">
                  <c:v>10/2023 / 10/2022</c:v>
                </c:pt>
                <c:pt idx="10">
                  <c:v>11/2023 / 11/2022</c:v>
                </c:pt>
              </c:strCache>
            </c:strRef>
          </c:cat>
          <c:val>
            <c:numRef>
              <c:f>Sheet1!$D$2:$D$12</c:f>
              <c:numCache>
                <c:formatCode>General</c:formatCode>
                <c:ptCount val="11"/>
                <c:pt idx="0">
                  <c:v>513</c:v>
                </c:pt>
                <c:pt idx="1">
                  <c:v>903</c:v>
                </c:pt>
                <c:pt idx="2">
                  <c:v>701</c:v>
                </c:pt>
                <c:pt idx="3">
                  <c:v>831</c:v>
                </c:pt>
                <c:pt idx="4" formatCode="#,##0">
                  <c:v>1163</c:v>
                </c:pt>
                <c:pt idx="5" formatCode="#,##0">
                  <c:v>1213</c:v>
                </c:pt>
                <c:pt idx="6">
                  <c:v>899</c:v>
                </c:pt>
                <c:pt idx="7" formatCode="#,##0">
                  <c:v>1285</c:v>
                </c:pt>
                <c:pt idx="8" formatCode="#,##0">
                  <c:v>1216</c:v>
                </c:pt>
                <c:pt idx="9" formatCode="#,##0">
                  <c:v>1439</c:v>
                </c:pt>
                <c:pt idx="10" formatCode="#,##0">
                  <c:v>1798</c:v>
                </c:pt>
              </c:numCache>
            </c:numRef>
          </c:val>
        </c:ser>
        <c:ser>
          <c:idx val="3"/>
          <c:order val="3"/>
          <c:tx>
            <c:strRef>
              <c:f>Sheet1!$E$1</c:f>
              <c:strCache>
                <c:ptCount val="1"/>
                <c:pt idx="0">
                  <c:v>2023. noćenja ukupno</c:v>
                </c:pt>
              </c:strCache>
            </c:strRef>
          </c:tx>
          <c:invertIfNegative val="0"/>
          <c:cat>
            <c:strRef>
              <c:f>Sheet1!$A$2:$A$12</c:f>
              <c:strCache>
                <c:ptCount val="11"/>
                <c:pt idx="0">
                  <c:v>01/2023 / 01/2022</c:v>
                </c:pt>
                <c:pt idx="1">
                  <c:v>02/2023 / 02/2022</c:v>
                </c:pt>
                <c:pt idx="2">
                  <c:v>03/2023 / 03/2022</c:v>
                </c:pt>
                <c:pt idx="3">
                  <c:v>04/2023 / 04/2022</c:v>
                </c:pt>
                <c:pt idx="4">
                  <c:v>05/2023 / 05/2022</c:v>
                </c:pt>
                <c:pt idx="5">
                  <c:v>06/2023 / 06/2022</c:v>
                </c:pt>
                <c:pt idx="6">
                  <c:v>07/2023 / 07/2022</c:v>
                </c:pt>
                <c:pt idx="7">
                  <c:v>08/2023 / 08/2022</c:v>
                </c:pt>
                <c:pt idx="8">
                  <c:v>09/2023 / 09/2022</c:v>
                </c:pt>
                <c:pt idx="9">
                  <c:v>10/2023 / 10/2022</c:v>
                </c:pt>
                <c:pt idx="10">
                  <c:v>11/2023 / 11/2022</c:v>
                </c:pt>
              </c:strCache>
            </c:strRef>
          </c:cat>
          <c:val>
            <c:numRef>
              <c:f>Sheet1!$E$2:$E$12</c:f>
              <c:numCache>
                <c:formatCode>General</c:formatCode>
                <c:ptCount val="11"/>
                <c:pt idx="0" formatCode="#,##0">
                  <c:v>1284</c:v>
                </c:pt>
                <c:pt idx="1">
                  <c:v>818</c:v>
                </c:pt>
                <c:pt idx="2" formatCode="#,##0">
                  <c:v>1634</c:v>
                </c:pt>
                <c:pt idx="3" formatCode="#,##0">
                  <c:v>2588</c:v>
                </c:pt>
                <c:pt idx="4" formatCode="#,##0">
                  <c:v>2466</c:v>
                </c:pt>
                <c:pt idx="5" formatCode="#,##0">
                  <c:v>2447</c:v>
                </c:pt>
                <c:pt idx="6" formatCode="#,##0">
                  <c:v>1567</c:v>
                </c:pt>
                <c:pt idx="7" formatCode="#,##0">
                  <c:v>2458</c:v>
                </c:pt>
                <c:pt idx="8" formatCode="#,##0">
                  <c:v>3055</c:v>
                </c:pt>
                <c:pt idx="9" formatCode="#,##0">
                  <c:v>2934</c:v>
                </c:pt>
                <c:pt idx="10" formatCode="#,##0">
                  <c:v>2453</c:v>
                </c:pt>
              </c:numCache>
            </c:numRef>
          </c:val>
        </c:ser>
        <c:ser>
          <c:idx val="4"/>
          <c:order val="4"/>
          <c:tx>
            <c:strRef>
              <c:f>Sheet1!$F$1</c:f>
              <c:strCache>
                <c:ptCount val="1"/>
                <c:pt idx="0">
                  <c:v>2023. noćenja strani</c:v>
                </c:pt>
              </c:strCache>
            </c:strRef>
          </c:tx>
          <c:invertIfNegative val="0"/>
          <c:cat>
            <c:strRef>
              <c:f>Sheet1!$A$2:$A$12</c:f>
              <c:strCache>
                <c:ptCount val="11"/>
                <c:pt idx="0">
                  <c:v>01/2023 / 01/2022</c:v>
                </c:pt>
                <c:pt idx="1">
                  <c:v>02/2023 / 02/2022</c:v>
                </c:pt>
                <c:pt idx="2">
                  <c:v>03/2023 / 03/2022</c:v>
                </c:pt>
                <c:pt idx="3">
                  <c:v>04/2023 / 04/2022</c:v>
                </c:pt>
                <c:pt idx="4">
                  <c:v>05/2023 / 05/2022</c:v>
                </c:pt>
                <c:pt idx="5">
                  <c:v>06/2023 / 06/2022</c:v>
                </c:pt>
                <c:pt idx="6">
                  <c:v>07/2023 / 07/2022</c:v>
                </c:pt>
                <c:pt idx="7">
                  <c:v>08/2023 / 08/2022</c:v>
                </c:pt>
                <c:pt idx="8">
                  <c:v>09/2023 / 09/2022</c:v>
                </c:pt>
                <c:pt idx="9">
                  <c:v>10/2023 / 10/2022</c:v>
                </c:pt>
                <c:pt idx="10">
                  <c:v>11/2023 / 11/2022</c:v>
                </c:pt>
              </c:strCache>
            </c:strRef>
          </c:cat>
          <c:val>
            <c:numRef>
              <c:f>Sheet1!$F$2:$F$12</c:f>
              <c:numCache>
                <c:formatCode>General</c:formatCode>
                <c:ptCount val="11"/>
                <c:pt idx="0">
                  <c:v>655</c:v>
                </c:pt>
                <c:pt idx="1">
                  <c:v>209</c:v>
                </c:pt>
                <c:pt idx="2" formatCode="#,##0">
                  <c:v>1008</c:v>
                </c:pt>
                <c:pt idx="3" formatCode="#,##0">
                  <c:v>1274</c:v>
                </c:pt>
                <c:pt idx="4" formatCode="#,##0">
                  <c:v>1115</c:v>
                </c:pt>
                <c:pt idx="5" formatCode="#,##0">
                  <c:v>1114</c:v>
                </c:pt>
                <c:pt idx="6" formatCode="#,##0">
                  <c:v>1046</c:v>
                </c:pt>
                <c:pt idx="7" formatCode="#,##0">
                  <c:v>1569</c:v>
                </c:pt>
                <c:pt idx="8" formatCode="#,##0">
                  <c:v>1529</c:v>
                </c:pt>
                <c:pt idx="9">
                  <c:v>849</c:v>
                </c:pt>
                <c:pt idx="10">
                  <c:v>606</c:v>
                </c:pt>
              </c:numCache>
            </c:numRef>
          </c:val>
        </c:ser>
        <c:ser>
          <c:idx val="5"/>
          <c:order val="5"/>
          <c:tx>
            <c:strRef>
              <c:f>Sheet1!$G$1</c:f>
              <c:strCache>
                <c:ptCount val="1"/>
                <c:pt idx="0">
                  <c:v>2023. noćenja domaći</c:v>
                </c:pt>
              </c:strCache>
            </c:strRef>
          </c:tx>
          <c:invertIfNegative val="0"/>
          <c:cat>
            <c:strRef>
              <c:f>Sheet1!$A$2:$A$12</c:f>
              <c:strCache>
                <c:ptCount val="11"/>
                <c:pt idx="0">
                  <c:v>01/2023 / 01/2022</c:v>
                </c:pt>
                <c:pt idx="1">
                  <c:v>02/2023 / 02/2022</c:v>
                </c:pt>
                <c:pt idx="2">
                  <c:v>03/2023 / 03/2022</c:v>
                </c:pt>
                <c:pt idx="3">
                  <c:v>04/2023 / 04/2022</c:v>
                </c:pt>
                <c:pt idx="4">
                  <c:v>05/2023 / 05/2022</c:v>
                </c:pt>
                <c:pt idx="5">
                  <c:v>06/2023 / 06/2022</c:v>
                </c:pt>
                <c:pt idx="6">
                  <c:v>07/2023 / 07/2022</c:v>
                </c:pt>
                <c:pt idx="7">
                  <c:v>08/2023 / 08/2022</c:v>
                </c:pt>
                <c:pt idx="8">
                  <c:v>09/2023 / 09/2022</c:v>
                </c:pt>
                <c:pt idx="9">
                  <c:v>10/2023 / 10/2022</c:v>
                </c:pt>
                <c:pt idx="10">
                  <c:v>11/2023 / 11/2022</c:v>
                </c:pt>
              </c:strCache>
            </c:strRef>
          </c:cat>
          <c:val>
            <c:numRef>
              <c:f>Sheet1!$G$2:$G$12</c:f>
              <c:numCache>
                <c:formatCode>General</c:formatCode>
                <c:ptCount val="11"/>
                <c:pt idx="0">
                  <c:v>629</c:v>
                </c:pt>
                <c:pt idx="1">
                  <c:v>609</c:v>
                </c:pt>
                <c:pt idx="2">
                  <c:v>626</c:v>
                </c:pt>
                <c:pt idx="3" formatCode="#,##0">
                  <c:v>1314</c:v>
                </c:pt>
                <c:pt idx="4" formatCode="#,##0">
                  <c:v>1351</c:v>
                </c:pt>
                <c:pt idx="5" formatCode="#,##0">
                  <c:v>1333</c:v>
                </c:pt>
                <c:pt idx="6">
                  <c:v>521</c:v>
                </c:pt>
                <c:pt idx="7">
                  <c:v>889</c:v>
                </c:pt>
                <c:pt idx="8" formatCode="#,##0">
                  <c:v>1526</c:v>
                </c:pt>
                <c:pt idx="9" formatCode="#,##0">
                  <c:v>2085</c:v>
                </c:pt>
                <c:pt idx="10" formatCode="#,##0">
                  <c:v>1847</c:v>
                </c:pt>
              </c:numCache>
            </c:numRef>
          </c:val>
        </c:ser>
        <c:dLbls>
          <c:showLegendKey val="0"/>
          <c:showVal val="0"/>
          <c:showCatName val="0"/>
          <c:showSerName val="0"/>
          <c:showPercent val="0"/>
          <c:showBubbleSize val="0"/>
        </c:dLbls>
        <c:gapWidth val="150"/>
        <c:axId val="103493632"/>
        <c:axId val="103495168"/>
      </c:barChart>
      <c:catAx>
        <c:axId val="103493632"/>
        <c:scaling>
          <c:orientation val="minMax"/>
        </c:scaling>
        <c:delete val="0"/>
        <c:axPos val="b"/>
        <c:majorTickMark val="out"/>
        <c:minorTickMark val="none"/>
        <c:tickLblPos val="nextTo"/>
        <c:txPr>
          <a:bodyPr rot="-5400000" vert="horz"/>
          <a:lstStyle/>
          <a:p>
            <a:pPr>
              <a:defRPr/>
            </a:pPr>
            <a:endParaRPr lang="sr-Latn-RS"/>
          </a:p>
        </c:txPr>
        <c:crossAx val="103495168"/>
        <c:crosses val="autoZero"/>
        <c:auto val="1"/>
        <c:lblAlgn val="ctr"/>
        <c:lblOffset val="100"/>
        <c:noMultiLvlLbl val="0"/>
      </c:catAx>
      <c:valAx>
        <c:axId val="103495168"/>
        <c:scaling>
          <c:orientation val="minMax"/>
        </c:scaling>
        <c:delete val="0"/>
        <c:axPos val="l"/>
        <c:majorGridlines/>
        <c:numFmt formatCode="General" sourceLinked="1"/>
        <c:majorTickMark val="out"/>
        <c:minorTickMark val="none"/>
        <c:tickLblPos val="nextTo"/>
        <c:crossAx val="103493632"/>
        <c:crosses val="autoZero"/>
        <c:crossBetween val="between"/>
      </c:valAx>
    </c:plotArea>
    <c:legend>
      <c:legendPos val="r"/>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F411D-DF82-48E0-B43A-46A90D39E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37</Pages>
  <Words>9228</Words>
  <Characters>52604</Characters>
  <Application>Microsoft Office Word</Application>
  <DocSecurity>0</DocSecurity>
  <Lines>438</Lines>
  <Paragraphs>123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Turistička zajednica Baranje</dc:creator>
  <cp:lastModifiedBy>Turistička zajednica Baranje</cp:lastModifiedBy>
  <cp:revision>21</cp:revision>
  <cp:lastPrinted>2023-12-01T09:29:00Z</cp:lastPrinted>
  <dcterms:created xsi:type="dcterms:W3CDTF">2023-11-13T08:34:00Z</dcterms:created>
  <dcterms:modified xsi:type="dcterms:W3CDTF">2023-12-04T11:27:00Z</dcterms:modified>
</cp:coreProperties>
</file>